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487" w:rsidRDefault="00CC4487" w:rsidP="00CC4487">
      <w:pPr>
        <w:spacing w:after="0" w:line="273" w:lineRule="exact"/>
        <w:textAlignment w:val="baseline"/>
        <w:rPr>
          <w:rFonts w:ascii="GT Walsheim" w:eastAsia="Times New Roman" w:hAnsi="GT Walsheim" w:cs="Times New Roman"/>
          <w:b/>
          <w:lang w:val="en-US"/>
        </w:rPr>
      </w:pPr>
    </w:p>
    <w:p w:rsidR="00CC4487" w:rsidRDefault="00CC4487" w:rsidP="00CC4487">
      <w:pPr>
        <w:spacing w:after="0" w:line="273" w:lineRule="exact"/>
        <w:jc w:val="center"/>
        <w:textAlignment w:val="baseline"/>
        <w:rPr>
          <w:rFonts w:ascii="GT Walsheim" w:eastAsia="Times New Roman" w:hAnsi="GT Walsheim" w:cs="Times New Roman"/>
          <w:b/>
          <w:lang w:val="en-US"/>
        </w:rPr>
      </w:pPr>
    </w:p>
    <w:p w:rsidR="00CC4487" w:rsidRDefault="00CC4487" w:rsidP="00CC4487">
      <w:pPr>
        <w:spacing w:after="0" w:line="273" w:lineRule="exact"/>
        <w:jc w:val="center"/>
        <w:textAlignment w:val="baseline"/>
        <w:rPr>
          <w:rFonts w:ascii="GT Walsheim" w:eastAsia="Times New Roman" w:hAnsi="GT Walsheim" w:cs="Times New Roman"/>
          <w:b/>
          <w:lang w:val="en-US"/>
        </w:rPr>
      </w:pPr>
    </w:p>
    <w:p w:rsidR="00CC4487" w:rsidRDefault="00CC4487" w:rsidP="00CC4487">
      <w:pPr>
        <w:spacing w:after="0" w:line="273" w:lineRule="exact"/>
        <w:jc w:val="center"/>
        <w:textAlignment w:val="baseline"/>
        <w:rPr>
          <w:rFonts w:ascii="GT Walsheim" w:eastAsia="Times New Roman" w:hAnsi="GT Walsheim" w:cs="Times New Roman"/>
          <w:b/>
          <w:lang w:val="en-US"/>
        </w:rPr>
      </w:pPr>
      <w:bookmarkStart w:id="0" w:name="_GoBack"/>
      <w:bookmarkEnd w:id="0"/>
      <w:r w:rsidRPr="00A42FA4">
        <w:rPr>
          <w:rFonts w:ascii="GT Walsheim" w:eastAsia="Times New Roman" w:hAnsi="GT Walsheim" w:cs="Times New Roman"/>
          <w:b/>
          <w:lang w:val="en-US"/>
        </w:rPr>
        <w:t>Master of the Circuit</w:t>
      </w:r>
    </w:p>
    <w:p w:rsidR="00CC4487" w:rsidRPr="00A42FA4" w:rsidRDefault="00CC4487" w:rsidP="00CC4487">
      <w:pPr>
        <w:spacing w:after="0" w:line="273" w:lineRule="exact"/>
        <w:ind w:left="567"/>
        <w:jc w:val="center"/>
        <w:textAlignment w:val="baseline"/>
        <w:rPr>
          <w:rFonts w:ascii="GT Walsheim" w:eastAsia="Times New Roman" w:hAnsi="GT Walsheim" w:cs="Times New Roman"/>
          <w:b/>
          <w:lang w:val="en-US"/>
        </w:rPr>
      </w:pPr>
    </w:p>
    <w:p w:rsidR="00CC4487" w:rsidRPr="00A42FA4" w:rsidRDefault="00CC4487" w:rsidP="00CC4487">
      <w:pPr>
        <w:pStyle w:val="ListParagraph"/>
        <w:numPr>
          <w:ilvl w:val="0"/>
          <w:numId w:val="2"/>
        </w:numPr>
        <w:tabs>
          <w:tab w:val="left" w:pos="1080"/>
          <w:tab w:val="left" w:pos="2160"/>
          <w:tab w:val="left" w:pos="3042"/>
        </w:tabs>
        <w:spacing w:after="0" w:line="240" w:lineRule="auto"/>
        <w:rPr>
          <w:rFonts w:ascii="GT Walsheim" w:eastAsia="Times New Roman" w:hAnsi="GT Walsheim" w:cs="Times New Roman"/>
          <w:lang w:val="en-US"/>
        </w:rPr>
      </w:pPr>
      <w:r w:rsidRPr="00A42FA4">
        <w:rPr>
          <w:rFonts w:ascii="GT Walsheim" w:eastAsia="Times New Roman" w:hAnsi="GT Walsheim" w:cs="Times New Roman"/>
          <w:lang w:val="en-US"/>
        </w:rPr>
        <w:t xml:space="preserve">The Master of the Circuit is a position that will be initially held for 3 years  </w:t>
      </w:r>
    </w:p>
    <w:p w:rsidR="00CC4487" w:rsidRPr="00A42FA4" w:rsidRDefault="00CC4487" w:rsidP="00CC4487">
      <w:pPr>
        <w:pStyle w:val="ListParagraph"/>
        <w:tabs>
          <w:tab w:val="left" w:pos="1080"/>
          <w:tab w:val="left" w:pos="2160"/>
          <w:tab w:val="left" w:pos="3042"/>
        </w:tabs>
        <w:spacing w:after="0" w:line="240" w:lineRule="auto"/>
        <w:rPr>
          <w:rFonts w:ascii="GT Walsheim" w:eastAsia="Times New Roman" w:hAnsi="GT Walsheim" w:cs="Times New Roman"/>
          <w:lang w:val="en-US"/>
        </w:rPr>
      </w:pPr>
      <w:r w:rsidRPr="00A42FA4">
        <w:rPr>
          <w:rFonts w:ascii="GT Walsheim" w:eastAsia="Times New Roman" w:hAnsi="GT Walsheim" w:cs="Times New Roman"/>
          <w:lang w:val="en-US"/>
        </w:rPr>
        <w:t xml:space="preserve">      (subsequent</w:t>
      </w:r>
      <w:r w:rsidRPr="00A42FA4">
        <w:rPr>
          <w:rFonts w:ascii="GT Walsheim" w:eastAsia="PMingLiU" w:hAnsi="GT Walsheim" w:cs="Times New Roman"/>
          <w:sz w:val="20"/>
          <w:lang w:val="en-US"/>
        </w:rPr>
        <w:t xml:space="preserve"> </w:t>
      </w:r>
      <w:r w:rsidRPr="00A42FA4">
        <w:rPr>
          <w:rFonts w:ascii="GT Walsheim" w:eastAsia="Times New Roman" w:hAnsi="GT Walsheim" w:cs="Times New Roman"/>
          <w:lang w:val="en-US"/>
        </w:rPr>
        <w:t>appointments for the Master of the Circuit will be for a term of 2 years)</w:t>
      </w:r>
    </w:p>
    <w:p w:rsidR="00CC4487" w:rsidRPr="00A42FA4" w:rsidRDefault="00CC4487" w:rsidP="00CC4487">
      <w:pPr>
        <w:pStyle w:val="ListParagraph"/>
        <w:tabs>
          <w:tab w:val="left" w:pos="1080"/>
          <w:tab w:val="left" w:pos="2160"/>
          <w:tab w:val="left" w:pos="3042"/>
        </w:tabs>
        <w:spacing w:after="0" w:line="240" w:lineRule="auto"/>
        <w:rPr>
          <w:rFonts w:ascii="GT Walsheim" w:eastAsia="Times New Roman" w:hAnsi="GT Walsheim" w:cs="Times New Roman"/>
          <w:lang w:val="en-US"/>
        </w:rPr>
      </w:pPr>
    </w:p>
    <w:p w:rsidR="00CC4487" w:rsidRDefault="00CC4487" w:rsidP="00CC4487">
      <w:pPr>
        <w:pStyle w:val="ListParagraph"/>
        <w:numPr>
          <w:ilvl w:val="1"/>
          <w:numId w:val="2"/>
        </w:numPr>
        <w:tabs>
          <w:tab w:val="left" w:pos="1080"/>
          <w:tab w:val="left" w:pos="2160"/>
          <w:tab w:val="left" w:pos="3042"/>
        </w:tabs>
        <w:spacing w:after="0" w:line="240" w:lineRule="auto"/>
        <w:rPr>
          <w:rFonts w:ascii="GT Walsheim" w:eastAsia="Times New Roman" w:hAnsi="GT Walsheim" w:cs="Times New Roman"/>
          <w:lang w:val="en-US"/>
        </w:rPr>
      </w:pPr>
      <w:r w:rsidRPr="00A42FA4">
        <w:rPr>
          <w:rFonts w:ascii="GT Walsheim" w:eastAsia="Times New Roman" w:hAnsi="GT Walsheim" w:cs="Times New Roman"/>
          <w:lang w:val="en-US"/>
        </w:rPr>
        <w:t xml:space="preserve">2. </w:t>
      </w:r>
      <w:r w:rsidRPr="00A42FA4">
        <w:rPr>
          <w:rFonts w:ascii="GT Walsheim" w:eastAsia="Times New Roman" w:hAnsi="GT Walsheim" w:cs="Times New Roman"/>
          <w:lang w:val="en-US"/>
        </w:rPr>
        <w:tab/>
        <w:t xml:space="preserve">The Master of the Circuit should be a Master of the Bench or a Senior member on </w:t>
      </w:r>
      <w:r>
        <w:rPr>
          <w:rFonts w:ascii="GT Walsheim" w:eastAsia="Times New Roman" w:hAnsi="GT Walsheim" w:cs="Times New Roman"/>
          <w:lang w:val="en-US"/>
        </w:rPr>
        <w:t xml:space="preserve"> </w:t>
      </w:r>
    </w:p>
    <w:p w:rsidR="00CC4487" w:rsidRDefault="00CC4487" w:rsidP="00CC4487">
      <w:pPr>
        <w:pStyle w:val="ListParagraph"/>
        <w:numPr>
          <w:ilvl w:val="3"/>
          <w:numId w:val="2"/>
        </w:numPr>
        <w:tabs>
          <w:tab w:val="left" w:pos="1080"/>
          <w:tab w:val="left" w:pos="2160"/>
          <w:tab w:val="left" w:pos="3042"/>
        </w:tabs>
        <w:spacing w:after="0" w:line="240" w:lineRule="auto"/>
        <w:rPr>
          <w:rFonts w:ascii="GT Walsheim" w:eastAsia="Times New Roman" w:hAnsi="GT Walsheim" w:cs="Times New Roman"/>
          <w:lang w:val="en-US"/>
        </w:rPr>
      </w:pPr>
      <w:r>
        <w:rPr>
          <w:rFonts w:ascii="GT Walsheim" w:eastAsia="Times New Roman" w:hAnsi="GT Walsheim" w:cs="Times New Roman"/>
          <w:lang w:val="en-US"/>
        </w:rPr>
        <w:t xml:space="preserve">       </w:t>
      </w:r>
      <w:r w:rsidRPr="00A42FA4">
        <w:rPr>
          <w:rFonts w:ascii="GT Walsheim" w:eastAsia="Times New Roman" w:hAnsi="GT Walsheim" w:cs="Times New Roman"/>
          <w:lang w:val="en-US"/>
        </w:rPr>
        <w:t>Circuit</w:t>
      </w:r>
    </w:p>
    <w:p w:rsidR="00CC4487" w:rsidRPr="00A42FA4" w:rsidRDefault="00CC4487" w:rsidP="00CC4487">
      <w:pPr>
        <w:pStyle w:val="ListParagraph"/>
        <w:numPr>
          <w:ilvl w:val="3"/>
          <w:numId w:val="2"/>
        </w:numPr>
        <w:tabs>
          <w:tab w:val="left" w:pos="1080"/>
          <w:tab w:val="left" w:pos="2160"/>
          <w:tab w:val="left" w:pos="3042"/>
        </w:tabs>
        <w:spacing w:after="0" w:line="240" w:lineRule="auto"/>
        <w:rPr>
          <w:rFonts w:ascii="GT Walsheim" w:eastAsia="Times New Roman" w:hAnsi="GT Walsheim" w:cs="Times New Roman"/>
          <w:lang w:val="en-US"/>
        </w:rPr>
      </w:pPr>
    </w:p>
    <w:p w:rsidR="00CC4487" w:rsidRDefault="00CC4487" w:rsidP="00CC4487">
      <w:pPr>
        <w:spacing w:after="0" w:line="273" w:lineRule="exact"/>
        <w:ind w:left="567"/>
        <w:textAlignment w:val="baseline"/>
        <w:rPr>
          <w:rFonts w:ascii="GT Walsheim" w:eastAsia="Times New Roman" w:hAnsi="GT Walsheim" w:cs="Times New Roman"/>
          <w:b/>
          <w:lang w:val="en-US"/>
        </w:rPr>
      </w:pPr>
      <w:r w:rsidRPr="00A42FA4">
        <w:rPr>
          <w:rFonts w:ascii="GT Walsheim" w:eastAsia="Times New Roman" w:hAnsi="GT Walsheim" w:cs="Times New Roman"/>
          <w:b/>
          <w:lang w:val="en-US"/>
        </w:rPr>
        <w:t>General responsibilities include but are not limited to:</w:t>
      </w:r>
    </w:p>
    <w:p w:rsidR="00CC4487" w:rsidRPr="00A42FA4" w:rsidRDefault="00CC4487" w:rsidP="00CC4487">
      <w:pPr>
        <w:spacing w:after="0" w:line="273" w:lineRule="exact"/>
        <w:ind w:left="567"/>
        <w:textAlignment w:val="baseline"/>
        <w:rPr>
          <w:rFonts w:ascii="GT Walsheim" w:eastAsia="Times New Roman" w:hAnsi="GT Walsheim" w:cs="Times New Roman"/>
          <w:b/>
          <w:lang w:val="en-US"/>
        </w:rPr>
      </w:pPr>
    </w:p>
    <w:p w:rsidR="00CC4487" w:rsidRPr="00A42FA4" w:rsidRDefault="00CC4487" w:rsidP="00CC4487">
      <w:pPr>
        <w:numPr>
          <w:ilvl w:val="0"/>
          <w:numId w:val="1"/>
        </w:numPr>
        <w:tabs>
          <w:tab w:val="left" w:pos="720"/>
        </w:tabs>
        <w:spacing w:after="0" w:line="360" w:lineRule="auto"/>
        <w:ind w:left="567"/>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Acting as a line of communication between the Inn and members on Circuit</w:t>
      </w:r>
    </w:p>
    <w:p w:rsidR="00CC4487" w:rsidRPr="00A42FA4" w:rsidRDefault="00CC4487" w:rsidP="00CC4487">
      <w:pPr>
        <w:numPr>
          <w:ilvl w:val="0"/>
          <w:numId w:val="1"/>
        </w:num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To help to inform the Inn as to what is appropriate in </w:t>
      </w:r>
      <w:r>
        <w:rPr>
          <w:rFonts w:ascii="GT Walsheim" w:eastAsia="Times New Roman" w:hAnsi="GT Walsheim" w:cs="Times New Roman"/>
          <w:lang w:val="en-US"/>
        </w:rPr>
        <w:t>respect of</w:t>
      </w:r>
      <w:r w:rsidRPr="00A42FA4">
        <w:rPr>
          <w:rFonts w:ascii="GT Walsheim" w:eastAsia="Times New Roman" w:hAnsi="GT Walsheim" w:cs="Times New Roman"/>
          <w:lang w:val="en-US"/>
        </w:rPr>
        <w:t xml:space="preserve"> Inn events/ initiatives on Circuit</w:t>
      </w:r>
    </w:p>
    <w:p w:rsidR="00CC4487" w:rsidRPr="00A42FA4" w:rsidRDefault="00CC4487" w:rsidP="00CC4487">
      <w:pPr>
        <w:numPr>
          <w:ilvl w:val="0"/>
          <w:numId w:val="1"/>
        </w:num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To consider inventive ways in which the Inn can engage with members on Circuit</w:t>
      </w:r>
    </w:p>
    <w:p w:rsidR="00CC4487" w:rsidRPr="00A42FA4" w:rsidRDefault="00CC4487" w:rsidP="00CC4487">
      <w:pPr>
        <w:numPr>
          <w:ilvl w:val="1"/>
          <w:numId w:val="1"/>
        </w:numPr>
        <w:tabs>
          <w:tab w:val="left" w:pos="720"/>
          <w:tab w:val="left" w:pos="765"/>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To work alongside the Representative of the Circuit to introduce at least one annual event on Circuit (with support from the Inn’s staff). Funding will be provided by the Inn, subject to  </w:t>
      </w:r>
    </w:p>
    <w:p w:rsidR="00CC4487" w:rsidRPr="00A42FA4" w:rsidRDefault="00CC4487" w:rsidP="00CC4487">
      <w:p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approval.</w:t>
      </w:r>
    </w:p>
    <w:p w:rsidR="00CC4487" w:rsidRPr="00A42FA4" w:rsidRDefault="00CC4487" w:rsidP="00CC4487">
      <w:pPr>
        <w:numPr>
          <w:ilvl w:val="0"/>
          <w:numId w:val="1"/>
        </w:numPr>
        <w:tabs>
          <w:tab w:val="left" w:pos="720"/>
        </w:tabs>
        <w:spacing w:after="0" w:line="360" w:lineRule="auto"/>
        <w:ind w:left="567"/>
        <w:textAlignment w:val="baseline"/>
        <w:rPr>
          <w:rFonts w:ascii="GT Walsheim" w:eastAsia="Times New Roman" w:hAnsi="GT Walsheim" w:cs="Times New Roman"/>
          <w:spacing w:val="-1"/>
          <w:lang w:val="en-US"/>
        </w:rPr>
      </w:pPr>
      <w:r w:rsidRPr="00A42FA4">
        <w:rPr>
          <w:rFonts w:ascii="GT Walsheim" w:eastAsia="Times New Roman" w:hAnsi="GT Walsheim" w:cs="Times New Roman"/>
          <w:spacing w:val="-1"/>
          <w:lang w:val="en-US"/>
        </w:rPr>
        <w:t xml:space="preserve"> Work with the Inn’s staff to enhance the Treasurer’s Circuit Dinner when being held on that </w:t>
      </w:r>
    </w:p>
    <w:p w:rsidR="00CC4487" w:rsidRPr="00A42FA4" w:rsidRDefault="00CC4487" w:rsidP="00CC4487">
      <w:pPr>
        <w:tabs>
          <w:tab w:val="left" w:pos="720"/>
        </w:tabs>
        <w:spacing w:after="0" w:line="360" w:lineRule="auto"/>
        <w:ind w:left="567"/>
        <w:textAlignment w:val="baseline"/>
        <w:rPr>
          <w:rFonts w:ascii="GT Walsheim" w:eastAsia="Times New Roman" w:hAnsi="GT Walsheim" w:cs="Times New Roman"/>
          <w:spacing w:val="-1"/>
          <w:lang w:val="en-US"/>
        </w:rPr>
      </w:pPr>
      <w:r w:rsidRPr="00A42FA4">
        <w:rPr>
          <w:rFonts w:ascii="GT Walsheim" w:eastAsia="Times New Roman" w:hAnsi="GT Walsheim" w:cs="Times New Roman"/>
          <w:spacing w:val="-1"/>
          <w:lang w:val="en-US"/>
        </w:rPr>
        <w:t xml:space="preserve">    Circuit, assisting the Inn’s Staff with suitable locations, increasing the profile of the event</w:t>
      </w:r>
    </w:p>
    <w:p w:rsidR="00CC4487" w:rsidRPr="00A42FA4" w:rsidRDefault="00CC4487" w:rsidP="00CC4487">
      <w:pPr>
        <w:numPr>
          <w:ilvl w:val="0"/>
          <w:numId w:val="1"/>
        </w:numPr>
        <w:tabs>
          <w:tab w:val="left" w:pos="720"/>
        </w:tabs>
        <w:spacing w:after="0" w:line="360" w:lineRule="auto"/>
        <w:ind w:left="567"/>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Report matters of concern affecting those on Circuit</w:t>
      </w:r>
    </w:p>
    <w:p w:rsidR="00CC4487" w:rsidRPr="00A42FA4" w:rsidRDefault="00CC4487" w:rsidP="00CC4487">
      <w:pPr>
        <w:numPr>
          <w:ilvl w:val="0"/>
          <w:numId w:val="1"/>
        </w:numPr>
        <w:tabs>
          <w:tab w:val="left" w:pos="720"/>
        </w:tabs>
        <w:spacing w:after="0" w:line="360" w:lineRule="auto"/>
        <w:ind w:left="567"/>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Overseeing the publicity of Inn events on Circuit</w:t>
      </w:r>
    </w:p>
    <w:p w:rsidR="00CC4487" w:rsidRPr="00A42FA4" w:rsidRDefault="00CC4487" w:rsidP="00CC4487">
      <w:pPr>
        <w:numPr>
          <w:ilvl w:val="0"/>
          <w:numId w:val="1"/>
        </w:num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Liaise with Inn’s Education Link Bencher or Link Member to see how members on Circuit </w:t>
      </w:r>
    </w:p>
    <w:p w:rsidR="00CC4487" w:rsidRPr="00A42FA4" w:rsidRDefault="00CC4487" w:rsidP="00CC4487">
      <w:p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can help support Lincoln’s Inn students and junior members on Circuit</w:t>
      </w:r>
    </w:p>
    <w:p w:rsidR="00CC4487" w:rsidRPr="00A42FA4" w:rsidRDefault="00CC4487" w:rsidP="00CC4487">
      <w:pPr>
        <w:numPr>
          <w:ilvl w:val="0"/>
          <w:numId w:val="1"/>
        </w:num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To attend two meetings a year (via teleconferencing) with the other Masters and </w:t>
      </w:r>
    </w:p>
    <w:p w:rsidR="00CC4487" w:rsidRDefault="00CC4487" w:rsidP="00CC4487">
      <w:p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Representatives on Circuit, to discuss matters of mutual concern and interest to the </w:t>
      </w:r>
    </w:p>
    <w:p w:rsidR="00CC4487" w:rsidRPr="00A42FA4" w:rsidRDefault="00CC4487" w:rsidP="00CC4487">
      <w:pPr>
        <w:tabs>
          <w:tab w:val="left" w:pos="720"/>
        </w:tabs>
        <w:spacing w:after="0" w:line="360" w:lineRule="auto"/>
        <w:ind w:left="567"/>
        <w:jc w:val="both"/>
        <w:textAlignment w:val="baseline"/>
        <w:rPr>
          <w:rFonts w:ascii="GT Walsheim" w:eastAsia="Times New Roman" w:hAnsi="GT Walsheim" w:cs="Times New Roman"/>
          <w:lang w:val="en-US"/>
        </w:rPr>
      </w:pPr>
      <w:r>
        <w:rPr>
          <w:rFonts w:ascii="GT Walsheim" w:eastAsia="Times New Roman" w:hAnsi="GT Walsheim" w:cs="Times New Roman"/>
          <w:lang w:val="en-US"/>
        </w:rPr>
        <w:tab/>
      </w:r>
      <w:r w:rsidRPr="00A42FA4">
        <w:rPr>
          <w:rFonts w:ascii="GT Walsheim" w:eastAsia="Times New Roman" w:hAnsi="GT Walsheim" w:cs="Times New Roman"/>
          <w:lang w:val="en-US"/>
        </w:rPr>
        <w:t>Circuits, identify common themes and suggest ways in which the Inn can assist</w:t>
      </w:r>
    </w:p>
    <w:p w:rsidR="00CC4487" w:rsidRPr="00A42FA4" w:rsidRDefault="00CC4487" w:rsidP="00CC4487">
      <w:pPr>
        <w:numPr>
          <w:ilvl w:val="0"/>
          <w:numId w:val="1"/>
        </w:num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 The Master of the Circuit will submit an annual written report for Council. Reports should be   </w:t>
      </w:r>
    </w:p>
    <w:p w:rsidR="00CC4487" w:rsidRPr="00A42FA4" w:rsidRDefault="00CC4487" w:rsidP="00CC4487">
      <w:p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 xml:space="preserve">reasonably brief and give an update on any on-going arrangements for events and initiatives being </w:t>
      </w:r>
      <w:proofErr w:type="spellStart"/>
      <w:r w:rsidRPr="00A42FA4">
        <w:rPr>
          <w:rFonts w:ascii="GT Walsheim" w:eastAsia="Times New Roman" w:hAnsi="GT Walsheim" w:cs="Times New Roman"/>
          <w:lang w:val="en-US"/>
        </w:rPr>
        <w:t>organised</w:t>
      </w:r>
      <w:proofErr w:type="spellEnd"/>
      <w:r w:rsidRPr="00A42FA4">
        <w:rPr>
          <w:rFonts w:ascii="GT Walsheim" w:eastAsia="Times New Roman" w:hAnsi="GT Walsheim" w:cs="Times New Roman"/>
          <w:lang w:val="en-US"/>
        </w:rPr>
        <w:t xml:space="preserve"> locally, or issues of concern. These reports will be disseminated to the Bar  </w:t>
      </w:r>
    </w:p>
    <w:p w:rsidR="00CC4487" w:rsidRPr="00A42FA4" w:rsidRDefault="00CC4487" w:rsidP="00CC4487">
      <w:pPr>
        <w:tabs>
          <w:tab w:val="left" w:pos="720"/>
        </w:tabs>
        <w:spacing w:after="0" w:line="360" w:lineRule="auto"/>
        <w:ind w:left="567"/>
        <w:jc w:val="both"/>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Representation Committee and members on Circuit.</w:t>
      </w:r>
    </w:p>
    <w:p w:rsidR="00CC4487" w:rsidRDefault="00CC4487" w:rsidP="00CC4487">
      <w:pPr>
        <w:spacing w:after="0" w:line="273" w:lineRule="exact"/>
        <w:ind w:left="360"/>
        <w:textAlignment w:val="baseline"/>
        <w:rPr>
          <w:rFonts w:ascii="GT Walsheim" w:eastAsia="Times New Roman" w:hAnsi="GT Walsheim" w:cs="Times New Roman"/>
          <w:b/>
          <w:lang w:val="en-US"/>
        </w:rPr>
      </w:pPr>
    </w:p>
    <w:p w:rsidR="00CC4487" w:rsidRDefault="00CC4487" w:rsidP="00CC4487">
      <w:pPr>
        <w:spacing w:after="0" w:line="273" w:lineRule="exact"/>
        <w:ind w:left="360"/>
        <w:textAlignment w:val="baseline"/>
        <w:rPr>
          <w:rFonts w:ascii="GT Walsheim" w:eastAsia="Times New Roman" w:hAnsi="GT Walsheim" w:cs="Times New Roman"/>
          <w:b/>
          <w:lang w:val="en-US"/>
        </w:rPr>
      </w:pPr>
      <w:r w:rsidRPr="00A42FA4">
        <w:rPr>
          <w:rFonts w:ascii="GT Walsheim" w:eastAsia="Times New Roman" w:hAnsi="GT Walsheim" w:cs="Times New Roman"/>
          <w:b/>
          <w:lang w:val="en-US"/>
        </w:rPr>
        <w:lastRenderedPageBreak/>
        <w:t>To apply</w:t>
      </w:r>
    </w:p>
    <w:p w:rsidR="00CC4487" w:rsidRPr="00A42FA4" w:rsidRDefault="00CC4487" w:rsidP="00CC4487">
      <w:pPr>
        <w:spacing w:after="0" w:line="273" w:lineRule="exact"/>
        <w:ind w:left="360"/>
        <w:textAlignment w:val="baseline"/>
        <w:rPr>
          <w:rFonts w:ascii="GT Walsheim" w:eastAsia="Times New Roman" w:hAnsi="GT Walsheim" w:cs="Times New Roman"/>
          <w:b/>
          <w:lang w:val="en-US"/>
        </w:rPr>
      </w:pPr>
    </w:p>
    <w:p w:rsidR="00CC4487" w:rsidRDefault="00CC4487" w:rsidP="00CC4487">
      <w:pPr>
        <w:spacing w:after="0" w:line="273" w:lineRule="exact"/>
        <w:ind w:left="360"/>
        <w:textAlignment w:val="baseline"/>
        <w:rPr>
          <w:rFonts w:ascii="GT Walsheim" w:eastAsia="Times New Roman" w:hAnsi="GT Walsheim" w:cs="Times New Roman"/>
          <w:lang w:val="en-US"/>
        </w:rPr>
      </w:pPr>
      <w:r w:rsidRPr="00A42FA4">
        <w:rPr>
          <w:rFonts w:ascii="GT Walsheim" w:eastAsia="Times New Roman" w:hAnsi="GT Walsheim" w:cs="Times New Roman"/>
          <w:lang w:val="en-US"/>
        </w:rPr>
        <w:t>To apply please submit a short statement of suitability, of no more than 500 words</w:t>
      </w:r>
      <w:r>
        <w:rPr>
          <w:rFonts w:ascii="GT Walsheim" w:eastAsia="Times New Roman" w:hAnsi="GT Walsheim" w:cs="Times New Roman"/>
          <w:lang w:val="en-US"/>
        </w:rPr>
        <w:t xml:space="preserve"> to </w:t>
      </w:r>
      <w:hyperlink r:id="rId5" w:history="1">
        <w:r w:rsidRPr="004D1103">
          <w:rPr>
            <w:rStyle w:val="Hyperlink"/>
            <w:rFonts w:ascii="GT Walsheim" w:eastAsia="Times New Roman" w:hAnsi="GT Walsheim" w:cs="Times New Roman"/>
            <w:lang w:val="en-US"/>
          </w:rPr>
          <w:t>amy.higgins@lincolnsinn.org.uk</w:t>
        </w:r>
      </w:hyperlink>
      <w:r>
        <w:rPr>
          <w:rFonts w:ascii="GT Walsheim" w:eastAsia="Times New Roman" w:hAnsi="GT Walsheim" w:cs="Times New Roman"/>
          <w:lang w:val="en-US"/>
        </w:rPr>
        <w:t xml:space="preserve"> by 5 pm, Friday 19 July. </w:t>
      </w:r>
    </w:p>
    <w:p w:rsidR="00CC4487" w:rsidRPr="00A42FA4" w:rsidRDefault="00CC4487" w:rsidP="00CC4487">
      <w:pPr>
        <w:spacing w:after="0" w:line="273" w:lineRule="exact"/>
        <w:ind w:left="360"/>
        <w:textAlignment w:val="baseline"/>
        <w:rPr>
          <w:rFonts w:ascii="GT Walsheim" w:eastAsia="Times New Roman" w:hAnsi="GT Walsheim" w:cs="Times New Roman"/>
          <w:lang w:val="en-US"/>
        </w:rPr>
      </w:pPr>
    </w:p>
    <w:p w:rsidR="005E3BC9" w:rsidRDefault="00CC4487" w:rsidP="00CC4487">
      <w:pPr>
        <w:spacing w:after="0" w:line="316" w:lineRule="exact"/>
        <w:ind w:left="360" w:right="864"/>
        <w:jc w:val="both"/>
        <w:textAlignment w:val="baseline"/>
      </w:pPr>
      <w:r w:rsidRPr="00A42FA4">
        <w:rPr>
          <w:rFonts w:ascii="GT Walsheim" w:eastAsia="Times New Roman" w:hAnsi="GT Walsheim" w:cs="Times New Roman"/>
          <w:lang w:val="en-US"/>
        </w:rPr>
        <w:t xml:space="preserve">Applications </w:t>
      </w:r>
      <w:r>
        <w:rPr>
          <w:rFonts w:ascii="GT Walsheim" w:eastAsia="Times New Roman" w:hAnsi="GT Walsheim" w:cs="Times New Roman"/>
          <w:lang w:val="en-US"/>
        </w:rPr>
        <w:t xml:space="preserve">for the Master of the Circuit </w:t>
      </w:r>
      <w:r w:rsidRPr="00A42FA4">
        <w:rPr>
          <w:rFonts w:ascii="GT Walsheim" w:eastAsia="Times New Roman" w:hAnsi="GT Walsheim" w:cs="Times New Roman"/>
          <w:lang w:val="en-US"/>
        </w:rPr>
        <w:t>will be considered by the Treasurer, Chairman of the Collegiality Implementation Working Group and Chairman of the Bar Representation Committee</w:t>
      </w:r>
      <w:r>
        <w:rPr>
          <w:rFonts w:ascii="GT Walsheim" w:eastAsia="Times New Roman" w:hAnsi="GT Walsheim" w:cs="Times New Roman"/>
          <w:lang w:val="en-US"/>
        </w:rPr>
        <w:t xml:space="preserve">. Successful applicants will be notified by Monday 12 August and will be involved in </w:t>
      </w:r>
      <w:r>
        <w:rPr>
          <w:rFonts w:ascii="GT Walsheim" w:eastAsia="Times New Roman" w:hAnsi="GT Walsheim" w:cs="Times New Roman"/>
          <w:lang w:val="en-US"/>
        </w:rPr>
        <w:t>t</w:t>
      </w:r>
      <w:r>
        <w:rPr>
          <w:rFonts w:ascii="GT Walsheim" w:eastAsia="Times New Roman" w:hAnsi="GT Walsheim" w:cs="Times New Roman"/>
          <w:lang w:val="en-US"/>
        </w:rPr>
        <w:t>he recruitment of the Representative of their Circuit.</w:t>
      </w:r>
    </w:p>
    <w:sectPr w:rsidR="005E3BC9" w:rsidSect="00CC4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T Walsheim">
    <w:panose1 w:val="00000500000000000000"/>
    <w:charset w:val="00"/>
    <w:family w:val="auto"/>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06AF"/>
    <w:multiLevelType w:val="multilevel"/>
    <w:tmpl w:val="CFD6C9E2"/>
    <w:lvl w:ilvl="0">
      <w:start w:val="1"/>
      <w:numFmt w:val="decimal"/>
      <w:lvlText w:val="%1."/>
      <w:lvlJc w:val="left"/>
      <w:pPr>
        <w:tabs>
          <w:tab w:val="left" w:pos="3762"/>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355237"/>
    <w:multiLevelType w:val="multilevel"/>
    <w:tmpl w:val="CF6E3E24"/>
    <w:lvl w:ilvl="0">
      <w:numFmt w:val="bullet"/>
      <w:lvlText w:val="§"/>
      <w:lvlJc w:val="left"/>
      <w:pPr>
        <w:tabs>
          <w:tab w:val="left" w:pos="765"/>
        </w:tabs>
      </w:pPr>
      <w:rPr>
        <w:rFonts w:ascii="Wingdings" w:eastAsia="Wingdings" w:hAnsi="Wingdings"/>
        <w:color w:val="000000"/>
        <w:spacing w:val="0"/>
        <w:w w:val="100"/>
        <w:sz w:val="24"/>
        <w:vertAlign w:val="baseline"/>
        <w:lang w:val="en-US"/>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87"/>
    <w:rsid w:val="00541671"/>
    <w:rsid w:val="006C32DD"/>
    <w:rsid w:val="00CC4487"/>
    <w:rsid w:val="00D4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E3D8"/>
  <w15:chartTrackingRefBased/>
  <w15:docId w15:val="{09C302D6-D108-4DF5-8180-7C64A4D6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87"/>
    <w:pPr>
      <w:ind w:left="720"/>
      <w:contextualSpacing/>
    </w:pPr>
  </w:style>
  <w:style w:type="character" w:styleId="Hyperlink">
    <w:name w:val="Hyperlink"/>
    <w:basedOn w:val="DefaultParagraphFont"/>
    <w:uiPriority w:val="99"/>
    <w:unhideWhenUsed/>
    <w:rsid w:val="00CC44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higgins@lincolnsin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Higgins</dc:creator>
  <cp:keywords/>
  <dc:description/>
  <cp:lastModifiedBy>Amy Higgins</cp:lastModifiedBy>
  <cp:revision>2</cp:revision>
  <dcterms:created xsi:type="dcterms:W3CDTF">2019-06-18T09:02:00Z</dcterms:created>
  <dcterms:modified xsi:type="dcterms:W3CDTF">2019-06-18T09:04:00Z</dcterms:modified>
</cp:coreProperties>
</file>