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BB8D" w14:textId="4B3C122E" w:rsidR="00B02A01" w:rsidRDefault="00F924AA" w:rsidP="00740121">
      <w:pPr>
        <w:jc w:val="center"/>
        <w:rPr>
          <w:b/>
          <w:bCs/>
        </w:rPr>
      </w:pPr>
      <w:r w:rsidRPr="00637AE1">
        <w:rPr>
          <w:rFonts w:cs="Arial"/>
          <w:noProof/>
        </w:rPr>
        <w:drawing>
          <wp:anchor distT="0" distB="0" distL="114300" distR="114300" simplePos="0" relativeHeight="251659264" behindDoc="1" locked="0" layoutInCell="1" allowOverlap="1" wp14:anchorId="5A925270" wp14:editId="0F7ADFC3">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47099534" name="Picture 3470995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00E94D72" w14:textId="77777777" w:rsidR="00F924AA" w:rsidRPr="00886C3C" w:rsidRDefault="00F924AA" w:rsidP="00740121">
      <w:pPr>
        <w:jc w:val="center"/>
        <w:rPr>
          <w:b/>
          <w:bCs/>
        </w:rPr>
      </w:pPr>
    </w:p>
    <w:p w14:paraId="70BFD05F" w14:textId="77777777" w:rsidR="00F924AA" w:rsidRDefault="00F924AA" w:rsidP="00F924AA">
      <w:pPr>
        <w:jc w:val="both"/>
        <w:rPr>
          <w:rFonts w:cs="Arial"/>
          <w:b/>
        </w:rPr>
      </w:pPr>
    </w:p>
    <w:p w14:paraId="515BE305" w14:textId="77777777" w:rsidR="00F924AA" w:rsidRDefault="00F924AA" w:rsidP="00F924AA">
      <w:pPr>
        <w:jc w:val="both"/>
        <w:rPr>
          <w:rFonts w:cs="Arial"/>
          <w:b/>
        </w:rPr>
      </w:pPr>
    </w:p>
    <w:p w14:paraId="72D6F110" w14:textId="09A9C79F" w:rsidR="00F924AA" w:rsidRPr="00637AE1" w:rsidRDefault="00F924AA" w:rsidP="00F924AA">
      <w:pPr>
        <w:jc w:val="both"/>
        <w:rPr>
          <w:rFonts w:cs="Arial"/>
        </w:rPr>
      </w:pPr>
      <w:r w:rsidRPr="00637AE1">
        <w:rPr>
          <w:rFonts w:cs="Arial"/>
          <w:b/>
        </w:rPr>
        <w:t>Job Title</w:t>
      </w:r>
      <w:r>
        <w:rPr>
          <w:rFonts w:cs="Arial"/>
          <w:b/>
        </w:rPr>
        <w:t xml:space="preserve">:            </w:t>
      </w:r>
      <w:r>
        <w:rPr>
          <w:rFonts w:cs="Arial"/>
        </w:rPr>
        <w:t xml:space="preserve">Head of Policy </w:t>
      </w:r>
    </w:p>
    <w:p w14:paraId="3AEAE5D4" w14:textId="5FA734CB" w:rsidR="00F924AA" w:rsidRPr="00637AE1" w:rsidRDefault="00F924AA" w:rsidP="00F924AA">
      <w:pPr>
        <w:jc w:val="both"/>
        <w:rPr>
          <w:rFonts w:cs="Arial"/>
        </w:rPr>
      </w:pPr>
      <w:r w:rsidRPr="00637AE1">
        <w:rPr>
          <w:rFonts w:cs="Arial"/>
          <w:b/>
        </w:rPr>
        <w:t>Department</w:t>
      </w:r>
      <w:r>
        <w:rPr>
          <w:rFonts w:cs="Arial"/>
          <w:b/>
        </w:rPr>
        <w:t xml:space="preserve">: </w:t>
      </w:r>
      <w:r>
        <w:rPr>
          <w:rFonts w:cs="Arial"/>
          <w:b/>
        </w:rPr>
        <w:tab/>
      </w:r>
      <w:r w:rsidR="0051774A">
        <w:rPr>
          <w:rFonts w:cs="Arial"/>
          <w:bCs/>
        </w:rPr>
        <w:t>Operations</w:t>
      </w:r>
    </w:p>
    <w:p w14:paraId="607FC8F6" w14:textId="77777777" w:rsidR="00F924AA" w:rsidRDefault="00F924AA" w:rsidP="00F924AA">
      <w:pPr>
        <w:jc w:val="both"/>
        <w:rPr>
          <w:rFonts w:cs="Arial"/>
        </w:rPr>
      </w:pPr>
      <w:r w:rsidRPr="00637AE1">
        <w:rPr>
          <w:rFonts w:cs="Arial"/>
          <w:b/>
        </w:rPr>
        <w:t>Reporting to</w:t>
      </w:r>
      <w:r>
        <w:rPr>
          <w:rFonts w:cs="Arial"/>
          <w:b/>
        </w:rPr>
        <w:t xml:space="preserve">: </w:t>
      </w:r>
      <w:r>
        <w:rPr>
          <w:rFonts w:cs="Arial"/>
          <w:b/>
        </w:rPr>
        <w:tab/>
      </w:r>
      <w:r w:rsidRPr="001C119C">
        <w:rPr>
          <w:rFonts w:cs="Arial"/>
          <w:bCs/>
        </w:rPr>
        <w:t>Director of Operations</w:t>
      </w:r>
    </w:p>
    <w:p w14:paraId="214D6221" w14:textId="52A263E6" w:rsidR="00F924AA" w:rsidRPr="00637AE1" w:rsidRDefault="00F924AA" w:rsidP="00F924AA">
      <w:pPr>
        <w:rPr>
          <w:rFonts w:cs="Arial"/>
        </w:rPr>
      </w:pPr>
      <w:r w:rsidRPr="00120F24">
        <w:rPr>
          <w:rFonts w:cs="Arial"/>
          <w:b/>
          <w:bCs/>
        </w:rPr>
        <w:t>Hours:</w:t>
      </w:r>
      <w:r>
        <w:rPr>
          <w:rFonts w:cs="Arial"/>
        </w:rPr>
        <w:t xml:space="preserve"> </w:t>
      </w:r>
      <w:r>
        <w:rPr>
          <w:rFonts w:cs="Arial"/>
        </w:rPr>
        <w:tab/>
      </w:r>
      <w:r>
        <w:rPr>
          <w:rFonts w:cs="Arial"/>
        </w:rPr>
        <w:tab/>
        <w:t>Mon-Fri, 09:00-17:00 (</w:t>
      </w:r>
      <w:r w:rsidR="0051774A">
        <w:rPr>
          <w:rFonts w:cs="Arial"/>
        </w:rPr>
        <w:t>h</w:t>
      </w:r>
      <w:r>
        <w:rPr>
          <w:rFonts w:cs="Arial"/>
        </w:rPr>
        <w:t xml:space="preserve">ybrid working </w:t>
      </w:r>
      <w:r w:rsidR="0051774A">
        <w:rPr>
          <w:rFonts w:cs="Arial"/>
        </w:rPr>
        <w:t>–</w:t>
      </w:r>
      <w:r>
        <w:rPr>
          <w:rFonts w:cs="Arial"/>
        </w:rPr>
        <w:t xml:space="preserve"> </w:t>
      </w:r>
      <w:r w:rsidR="0051774A">
        <w:rPr>
          <w:rFonts w:cs="Arial"/>
        </w:rPr>
        <w:t xml:space="preserve">minimum </w:t>
      </w:r>
      <w:r>
        <w:rPr>
          <w:rFonts w:cs="Arial"/>
        </w:rPr>
        <w:t>3 days on site)</w:t>
      </w:r>
    </w:p>
    <w:p w14:paraId="0EB7271F" w14:textId="39B7025D" w:rsidR="00A84B08" w:rsidRPr="00483289" w:rsidRDefault="00F924AA" w:rsidP="00483289">
      <w:pPr>
        <w:ind w:left="1701" w:hanging="1701"/>
        <w:rPr>
          <w:rFonts w:cs="Arial"/>
          <w:color w:val="292929"/>
          <w:shd w:val="clear" w:color="auto" w:fill="FFFFFF"/>
        </w:rPr>
      </w:pPr>
      <w:r w:rsidRPr="00637AE1">
        <w:rPr>
          <w:rFonts w:cs="Arial"/>
          <w:b/>
          <w:bCs/>
        </w:rPr>
        <w:t>How to apply:</w:t>
      </w:r>
      <w:r>
        <w:rPr>
          <w:rFonts w:cs="Arial"/>
        </w:rPr>
        <w:t xml:space="preserve"> </w:t>
      </w:r>
      <w:r>
        <w:rPr>
          <w:rFonts w:cs="Arial"/>
        </w:rPr>
        <w:tab/>
      </w:r>
      <w:r w:rsidRPr="00637AE1">
        <w:rPr>
          <w:rFonts w:cs="Arial"/>
          <w:color w:val="292929"/>
          <w:shd w:val="clear" w:color="auto" w:fill="FFFFFF"/>
        </w:rPr>
        <w:t>Please send your CV</w:t>
      </w:r>
      <w:r w:rsidR="000C5442">
        <w:rPr>
          <w:rFonts w:cs="Arial"/>
          <w:color w:val="292929"/>
          <w:shd w:val="clear" w:color="auto" w:fill="FFFFFF"/>
        </w:rPr>
        <w:t xml:space="preserve"> and covering letter (maximum 2 pages)</w:t>
      </w:r>
      <w:r w:rsidRPr="00637AE1">
        <w:rPr>
          <w:rFonts w:cs="Arial"/>
          <w:color w:val="292929"/>
          <w:shd w:val="clear" w:color="auto" w:fill="FFFFFF"/>
        </w:rPr>
        <w:t xml:space="preserve"> to</w:t>
      </w:r>
      <w:r w:rsidR="000C5442">
        <w:rPr>
          <w:rFonts w:cs="Arial"/>
          <w:color w:val="292929"/>
          <w:shd w:val="clear" w:color="auto" w:fill="FFFFFF"/>
        </w:rPr>
        <w:t xml:space="preserve">              </w:t>
      </w:r>
      <w:hyperlink r:id="rId8" w:history="1">
        <w:r w:rsidR="000C5442" w:rsidRPr="0028559F">
          <w:rPr>
            <w:rStyle w:val="Hyperlink"/>
            <w:rFonts w:cs="Arial"/>
            <w:shd w:val="clear" w:color="auto" w:fill="FFFFFF"/>
          </w:rPr>
          <w:t>HR@lincolnsinn.org.uk</w:t>
        </w:r>
      </w:hyperlink>
      <w:r w:rsidRPr="00637AE1">
        <w:rPr>
          <w:rFonts w:cs="Arial"/>
          <w:color w:val="292929"/>
          <w:shd w:val="clear" w:color="auto" w:fill="FFFFFF"/>
        </w:rPr>
        <w:t xml:space="preserve"> </w:t>
      </w:r>
      <w:r w:rsidR="00483289" w:rsidRPr="00483289">
        <w:rPr>
          <w:rFonts w:cs="Arial"/>
          <w:bCs/>
          <w:iCs/>
        </w:rPr>
        <w:t>using specific examples from previous roles to show how you meet the skills and experience –</w:t>
      </w:r>
      <w:r w:rsidR="008A5BCB">
        <w:rPr>
          <w:rFonts w:cs="Arial"/>
          <w:bCs/>
          <w:iCs/>
        </w:rPr>
        <w:t xml:space="preserve"> </w:t>
      </w:r>
      <w:r w:rsidR="00483289" w:rsidRPr="00483289">
        <w:rPr>
          <w:rFonts w:cs="Arial"/>
          <w:bCs/>
          <w:iCs/>
        </w:rPr>
        <w:t xml:space="preserve">applications </w:t>
      </w:r>
      <w:r w:rsidR="0051774A">
        <w:rPr>
          <w:rFonts w:cs="Arial"/>
          <w:bCs/>
          <w:iCs/>
        </w:rPr>
        <w:t xml:space="preserve">will not be accepted </w:t>
      </w:r>
      <w:r w:rsidR="00483289" w:rsidRPr="00483289">
        <w:rPr>
          <w:rFonts w:cs="Arial"/>
          <w:bCs/>
          <w:iCs/>
        </w:rPr>
        <w:t>without both aspects</w:t>
      </w:r>
      <w:r w:rsidR="00483289">
        <w:rPr>
          <w:rFonts w:cs="Arial"/>
          <w:bCs/>
          <w:iCs/>
        </w:rPr>
        <w:t>.</w:t>
      </w:r>
    </w:p>
    <w:p w14:paraId="2E1FDB8C" w14:textId="77777777" w:rsidR="0051774A" w:rsidRDefault="0051774A" w:rsidP="0051774A">
      <w:r>
        <w:t xml:space="preserve">Lincoln’s Inn is a thriving society of students, barristers, and judges set within an historic eleven-acre estate in central London.  As one of the four Inns of Court, our core function is supporting the qualification, training and lifelong development of our members, within a collegiate and inclusive environment.  As a multifaceted organisation, we provide a wealth of services and events for members, tenants and the public.  This requires an experienced and dedicated professional team whose skills and responsibilities run wide, including for example education, scholarships, training, event management, security, gardens, estate management as well as </w:t>
      </w:r>
      <w:proofErr w:type="gramStart"/>
      <w:r>
        <w:t>all of</w:t>
      </w:r>
      <w:proofErr w:type="gramEnd"/>
      <w:r>
        <w:t xml:space="preserve"> the associated corporate functions. </w:t>
      </w:r>
    </w:p>
    <w:p w14:paraId="17364BCD" w14:textId="77777777" w:rsidR="0051774A" w:rsidRDefault="0051774A" w:rsidP="0051774A">
      <w:r>
        <w:t>The purpose of the Inn is to:</w:t>
      </w:r>
    </w:p>
    <w:p w14:paraId="1906B358" w14:textId="77777777" w:rsidR="0051774A" w:rsidRDefault="0051774A" w:rsidP="0051774A">
      <w:pPr>
        <w:pStyle w:val="ListParagraph"/>
        <w:numPr>
          <w:ilvl w:val="0"/>
          <w:numId w:val="9"/>
        </w:numPr>
      </w:pPr>
      <w:r>
        <w:t xml:space="preserve">support the rule of law and the administration of </w:t>
      </w:r>
      <w:proofErr w:type="gramStart"/>
      <w:r>
        <w:t>justice;</w:t>
      </w:r>
      <w:proofErr w:type="gramEnd"/>
    </w:p>
    <w:p w14:paraId="311AEF77" w14:textId="77777777" w:rsidR="0051774A" w:rsidRDefault="0051774A" w:rsidP="0051774A">
      <w:pPr>
        <w:pStyle w:val="ListParagraph"/>
        <w:numPr>
          <w:ilvl w:val="0"/>
          <w:numId w:val="9"/>
        </w:numPr>
      </w:pPr>
      <w:r>
        <w:t>support the effectiveness and standards of the Bar of England &amp; Wales through education, scholarships, Call to the Bar, library and other services; and</w:t>
      </w:r>
    </w:p>
    <w:p w14:paraId="7161806B" w14:textId="77777777" w:rsidR="0051774A" w:rsidRDefault="0051774A" w:rsidP="0051774A">
      <w:pPr>
        <w:pStyle w:val="ListParagraph"/>
        <w:numPr>
          <w:ilvl w:val="0"/>
          <w:numId w:val="9"/>
        </w:numPr>
      </w:pPr>
      <w:r>
        <w:t>manage, use and enhance its historic estate in the heart of London for the benefit of members, barristers, tenants, residents, external customers and the wider public.</w:t>
      </w:r>
    </w:p>
    <w:p w14:paraId="4488810E" w14:textId="77777777" w:rsidR="0051774A" w:rsidRDefault="0051774A" w:rsidP="0051774A">
      <w:r>
        <w:t xml:space="preserve">We are now looking to enhance our policy capability by appointing a collaborative, thoughtful and self-starting Policy Manager who will sit at the heart of the organisation.  This is a pivotal role, spanning the range of Inn responsibilities and independently driving work forward with different teams across different functions.  You will need particularly to be agile in managing competing priorities across different areas and driving performance without direct line management responsibility.  You will develop a strong grasp of the key policy and strategic issues across the organisation, to help us manage and deliver complex cross-cutting work in line with our purpose and values.  </w:t>
      </w:r>
    </w:p>
    <w:p w14:paraId="43CBDD6A" w14:textId="77777777" w:rsidR="0051774A" w:rsidRDefault="0051774A" w:rsidP="0051774A">
      <w:r>
        <w:t xml:space="preserve">Recent and ongoing examples of work have included co-ordinating the Inn’s response to the Harman report on Bullying, Harassment and Sexual Harassment at the Bar, reviewing our data management and archive policies and leading our preparations for the implementation of the Terrorism (Protection of Premises) Act 2025 (also known as Martyn’s Law).  </w:t>
      </w:r>
    </w:p>
    <w:p w14:paraId="21B9DAAE" w14:textId="5733F8AA" w:rsidR="00F924AA" w:rsidRPr="00F924AA" w:rsidRDefault="0051774A" w:rsidP="0051774A">
      <w:r>
        <w:t>The post-holder will report to the Director of Operations but will also provide support to the Under Treasurer (CEO) and other members of the Executive Team on priority issues</w:t>
      </w:r>
      <w:r w:rsidR="00C50CB0">
        <w:t>.</w:t>
      </w:r>
    </w:p>
    <w:p w14:paraId="3580BA5E" w14:textId="77777777" w:rsidR="0051774A" w:rsidRPr="00483313" w:rsidRDefault="0051774A" w:rsidP="0051774A">
      <w:pPr>
        <w:rPr>
          <w:b/>
          <w:bCs/>
        </w:rPr>
      </w:pPr>
      <w:r w:rsidRPr="00502141">
        <w:rPr>
          <w:b/>
          <w:bCs/>
        </w:rPr>
        <w:lastRenderedPageBreak/>
        <w:t>Key responsibilities</w:t>
      </w:r>
    </w:p>
    <w:p w14:paraId="304776CF" w14:textId="77777777" w:rsidR="0051774A" w:rsidRDefault="0051774A" w:rsidP="0051774A">
      <w:pPr>
        <w:pStyle w:val="ListParagraph"/>
        <w:numPr>
          <w:ilvl w:val="0"/>
          <w:numId w:val="6"/>
        </w:numPr>
      </w:pPr>
      <w:r>
        <w:t>Driving policy development and delivery across the range of Inn functions.  This will include research, horizon-scanning, gathering and analysing data to help inform new approaches, as well as reviewing and updating current policies and practices.</w:t>
      </w:r>
    </w:p>
    <w:p w14:paraId="40A5B193" w14:textId="77777777" w:rsidR="0051774A" w:rsidRDefault="0051774A" w:rsidP="0051774A">
      <w:pPr>
        <w:pStyle w:val="ListParagraph"/>
        <w:numPr>
          <w:ilvl w:val="0"/>
          <w:numId w:val="6"/>
        </w:numPr>
      </w:pPr>
      <w:r>
        <w:t>Drafting high-quality proposals for Executive Team review and sign-off.</w:t>
      </w:r>
    </w:p>
    <w:p w14:paraId="2F9A2E18" w14:textId="77777777" w:rsidR="0051774A" w:rsidRDefault="0051774A" w:rsidP="0051774A">
      <w:pPr>
        <w:pStyle w:val="ListParagraph"/>
        <w:numPr>
          <w:ilvl w:val="0"/>
          <w:numId w:val="6"/>
        </w:numPr>
      </w:pPr>
      <w:r>
        <w:t>Identifying areas for ongoing change and improvement, working across all teams to review processes, resulting in new or refreshed key documents.</w:t>
      </w:r>
    </w:p>
    <w:p w14:paraId="48E71274" w14:textId="77777777" w:rsidR="0051774A" w:rsidRDefault="0051774A" w:rsidP="0051774A">
      <w:pPr>
        <w:pStyle w:val="ListParagraph"/>
        <w:numPr>
          <w:ilvl w:val="0"/>
          <w:numId w:val="6"/>
        </w:numPr>
      </w:pPr>
      <w:r>
        <w:t>Co-ordinating the Inn’s business planning process, working across the Inn to identify strategic and financial priorities, drafting plans, monitoring delivery and producing regular reports for the Executive Team and Council.</w:t>
      </w:r>
    </w:p>
    <w:p w14:paraId="63BBCDC5" w14:textId="77777777" w:rsidR="0051774A" w:rsidRDefault="0051774A" w:rsidP="0051774A">
      <w:pPr>
        <w:pStyle w:val="ListParagraph"/>
        <w:numPr>
          <w:ilvl w:val="0"/>
          <w:numId w:val="6"/>
        </w:numPr>
      </w:pPr>
      <w:r>
        <w:t xml:space="preserve">Working alongside Committee secretaries to identify issues for discussion with the Executive Team or through the Inn’s senior governance bodies, drawing together themes and actions from the Inn Committees to help ensure a consistent approach towards meeting our purpose and objectives. </w:t>
      </w:r>
    </w:p>
    <w:p w14:paraId="36D1F268" w14:textId="77777777" w:rsidR="0051774A" w:rsidRDefault="0051774A" w:rsidP="0051774A">
      <w:pPr>
        <w:pStyle w:val="ListParagraph"/>
        <w:numPr>
          <w:ilvl w:val="0"/>
          <w:numId w:val="6"/>
        </w:numPr>
      </w:pPr>
      <w:r>
        <w:t xml:space="preserve">Providing motivational leadership to staff at all levels to ensure work is delivered on time and to a high standard. </w:t>
      </w:r>
    </w:p>
    <w:p w14:paraId="2F4D5294" w14:textId="77777777" w:rsidR="0051774A" w:rsidRDefault="0051774A" w:rsidP="0051774A">
      <w:pPr>
        <w:pStyle w:val="ListParagraph"/>
        <w:numPr>
          <w:ilvl w:val="0"/>
          <w:numId w:val="6"/>
        </w:numPr>
      </w:pPr>
      <w:r>
        <w:t>Line-management of one member of staff (who will also work with the IT team on programme delivery).</w:t>
      </w:r>
    </w:p>
    <w:p w14:paraId="0C621B14" w14:textId="77777777" w:rsidR="0051774A" w:rsidRDefault="0051774A" w:rsidP="0051774A">
      <w:pPr>
        <w:rPr>
          <w:b/>
          <w:bCs/>
        </w:rPr>
      </w:pPr>
    </w:p>
    <w:p w14:paraId="00C434AD" w14:textId="77777777" w:rsidR="00F64149" w:rsidRDefault="00F64149" w:rsidP="00391332">
      <w:pPr>
        <w:rPr>
          <w:b/>
          <w:bCs/>
        </w:rPr>
      </w:pPr>
    </w:p>
    <w:p w14:paraId="109088D6" w14:textId="77777777" w:rsidR="00F924AA" w:rsidRDefault="00F924AA" w:rsidP="00391332">
      <w:pPr>
        <w:rPr>
          <w:b/>
          <w:bCs/>
        </w:rPr>
      </w:pPr>
    </w:p>
    <w:p w14:paraId="4F737841" w14:textId="77777777" w:rsidR="00F924AA" w:rsidRDefault="00F924AA" w:rsidP="00391332">
      <w:pPr>
        <w:rPr>
          <w:b/>
          <w:bCs/>
        </w:rPr>
      </w:pPr>
    </w:p>
    <w:p w14:paraId="76770161" w14:textId="77777777" w:rsidR="00F924AA" w:rsidRDefault="00F924AA" w:rsidP="00391332">
      <w:pPr>
        <w:rPr>
          <w:b/>
          <w:bCs/>
        </w:rPr>
      </w:pPr>
    </w:p>
    <w:p w14:paraId="259EF175" w14:textId="77777777" w:rsidR="00F924AA" w:rsidRDefault="00F924AA" w:rsidP="00391332">
      <w:pPr>
        <w:rPr>
          <w:b/>
          <w:bCs/>
        </w:rPr>
      </w:pPr>
    </w:p>
    <w:p w14:paraId="282B775C" w14:textId="77777777" w:rsidR="00F924AA" w:rsidRDefault="00F924AA" w:rsidP="00391332">
      <w:pPr>
        <w:rPr>
          <w:b/>
          <w:bCs/>
        </w:rPr>
      </w:pPr>
    </w:p>
    <w:p w14:paraId="4D99140F" w14:textId="77777777" w:rsidR="00F924AA" w:rsidRDefault="00F924AA" w:rsidP="00391332">
      <w:pPr>
        <w:rPr>
          <w:b/>
          <w:bCs/>
        </w:rPr>
      </w:pPr>
    </w:p>
    <w:p w14:paraId="0D77AC71" w14:textId="77777777" w:rsidR="00F924AA" w:rsidRDefault="00F924AA" w:rsidP="00391332">
      <w:pPr>
        <w:rPr>
          <w:b/>
          <w:bCs/>
        </w:rPr>
      </w:pPr>
    </w:p>
    <w:p w14:paraId="1CCBC83E" w14:textId="77777777" w:rsidR="00F924AA" w:rsidRDefault="00F924AA" w:rsidP="00391332">
      <w:pPr>
        <w:rPr>
          <w:b/>
          <w:bCs/>
        </w:rPr>
      </w:pPr>
    </w:p>
    <w:p w14:paraId="7E0CACA8" w14:textId="77777777" w:rsidR="00F924AA" w:rsidRDefault="00F924AA" w:rsidP="00391332">
      <w:pPr>
        <w:rPr>
          <w:b/>
          <w:bCs/>
        </w:rPr>
      </w:pPr>
    </w:p>
    <w:p w14:paraId="4AB38768" w14:textId="77777777" w:rsidR="00F924AA" w:rsidRDefault="00F924AA" w:rsidP="00391332">
      <w:pPr>
        <w:rPr>
          <w:b/>
          <w:bCs/>
        </w:rPr>
      </w:pPr>
    </w:p>
    <w:p w14:paraId="185F0E41" w14:textId="77777777" w:rsidR="00F924AA" w:rsidRDefault="00F924AA" w:rsidP="00391332">
      <w:pPr>
        <w:rPr>
          <w:b/>
          <w:bCs/>
        </w:rPr>
      </w:pPr>
    </w:p>
    <w:p w14:paraId="0B09171B" w14:textId="77777777" w:rsidR="00F924AA" w:rsidRDefault="00F924AA" w:rsidP="00391332">
      <w:pPr>
        <w:rPr>
          <w:b/>
          <w:bCs/>
        </w:rPr>
      </w:pPr>
    </w:p>
    <w:p w14:paraId="764ECC8F" w14:textId="77777777" w:rsidR="00F924AA" w:rsidRDefault="00F924AA" w:rsidP="00391332">
      <w:pPr>
        <w:rPr>
          <w:b/>
          <w:bCs/>
        </w:rPr>
      </w:pPr>
    </w:p>
    <w:p w14:paraId="556322EF" w14:textId="77777777" w:rsidR="00F924AA" w:rsidRDefault="00F924AA" w:rsidP="00391332">
      <w:pPr>
        <w:rPr>
          <w:b/>
          <w:bCs/>
        </w:rPr>
      </w:pPr>
    </w:p>
    <w:p w14:paraId="4ED4BE23" w14:textId="1E651D7F" w:rsidR="00F924AA" w:rsidRDefault="00A84B08" w:rsidP="00391332">
      <w:pPr>
        <w:rPr>
          <w:b/>
          <w:bCs/>
        </w:rPr>
      </w:pPr>
      <w:r w:rsidRPr="00637AE1">
        <w:rPr>
          <w:rFonts w:cs="Arial"/>
          <w:noProof/>
        </w:rPr>
        <w:lastRenderedPageBreak/>
        <w:drawing>
          <wp:anchor distT="0" distB="0" distL="114300" distR="114300" simplePos="0" relativeHeight="251661312" behindDoc="1" locked="0" layoutInCell="1" allowOverlap="1" wp14:anchorId="0F46FCDB" wp14:editId="2829571F">
            <wp:simplePos x="0" y="0"/>
            <wp:positionH relativeFrom="margin">
              <wp:align>center</wp:align>
            </wp:positionH>
            <wp:positionV relativeFrom="paragraph">
              <wp:posOffset>17780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55B6D4BA" w14:textId="66F9F627" w:rsidR="00F924AA" w:rsidRDefault="00F924AA" w:rsidP="00391332">
      <w:pPr>
        <w:rPr>
          <w:b/>
          <w:bCs/>
        </w:rPr>
      </w:pPr>
    </w:p>
    <w:p w14:paraId="7665C2B6" w14:textId="76B603C7" w:rsidR="00F924AA" w:rsidRDefault="00F924AA" w:rsidP="00391332">
      <w:pPr>
        <w:rPr>
          <w:b/>
          <w:bCs/>
        </w:rPr>
      </w:pPr>
    </w:p>
    <w:p w14:paraId="797B5FB9" w14:textId="77777777" w:rsidR="00F924AA" w:rsidRDefault="00F924AA" w:rsidP="00F924AA">
      <w:pPr>
        <w:rPr>
          <w:b/>
          <w:bCs/>
        </w:rPr>
      </w:pPr>
    </w:p>
    <w:p w14:paraId="46802412" w14:textId="77777777" w:rsidR="00F924AA" w:rsidRDefault="00F924AA" w:rsidP="00391332">
      <w:pPr>
        <w:rPr>
          <w:b/>
          <w:bCs/>
        </w:rPr>
      </w:pPr>
    </w:p>
    <w:p w14:paraId="0E39594C" w14:textId="600A2898" w:rsidR="00A64D56" w:rsidRPr="00A64D56" w:rsidRDefault="00A64D56" w:rsidP="00391332">
      <w:pPr>
        <w:rPr>
          <w:b/>
          <w:bCs/>
        </w:rPr>
      </w:pPr>
      <w:r w:rsidRPr="00A64D56">
        <w:rPr>
          <w:b/>
          <w:bCs/>
        </w:rPr>
        <w:t>Skills and experience</w:t>
      </w:r>
    </w:p>
    <w:p w14:paraId="4E2A35C6" w14:textId="77777777" w:rsidR="0051774A" w:rsidRDefault="0051774A" w:rsidP="0051774A">
      <w:pPr>
        <w:pStyle w:val="ListParagraph"/>
        <w:numPr>
          <w:ilvl w:val="0"/>
          <w:numId w:val="7"/>
        </w:numPr>
      </w:pPr>
      <w:r>
        <w:t xml:space="preserve">Excellent verbal and written communication skills, including preparation of complex policy papers, Board papers and planning documents. </w:t>
      </w:r>
    </w:p>
    <w:p w14:paraId="445DC2B9" w14:textId="77777777" w:rsidR="0051774A" w:rsidRDefault="0051774A" w:rsidP="0051774A">
      <w:pPr>
        <w:pStyle w:val="ListParagraph"/>
        <w:numPr>
          <w:ilvl w:val="0"/>
          <w:numId w:val="7"/>
        </w:numPr>
      </w:pPr>
      <w:r>
        <w:t xml:space="preserve">Strong analytical and critical thinking skills.  </w:t>
      </w:r>
    </w:p>
    <w:p w14:paraId="5C040C38" w14:textId="77777777" w:rsidR="0051774A" w:rsidRDefault="0051774A" w:rsidP="0051774A">
      <w:pPr>
        <w:pStyle w:val="ListParagraph"/>
        <w:numPr>
          <w:ilvl w:val="0"/>
          <w:numId w:val="7"/>
        </w:numPr>
      </w:pPr>
      <w:r>
        <w:t xml:space="preserve">Advising and supporting senior staff. </w:t>
      </w:r>
    </w:p>
    <w:p w14:paraId="2255B875" w14:textId="77777777" w:rsidR="0051774A" w:rsidRDefault="0051774A" w:rsidP="0051774A">
      <w:pPr>
        <w:pStyle w:val="ListParagraph"/>
        <w:numPr>
          <w:ilvl w:val="0"/>
          <w:numId w:val="7"/>
        </w:numPr>
      </w:pPr>
      <w:r>
        <w:t>Leadership experience, working collaboratively with others at all levels to achieve agreed outcomes.</w:t>
      </w:r>
    </w:p>
    <w:p w14:paraId="4D921A7F" w14:textId="77777777" w:rsidR="0051774A" w:rsidRDefault="0051774A" w:rsidP="0051774A">
      <w:pPr>
        <w:pStyle w:val="ListParagraph"/>
        <w:numPr>
          <w:ilvl w:val="0"/>
          <w:numId w:val="7"/>
        </w:numPr>
      </w:pPr>
      <w:r>
        <w:t xml:space="preserve">Experience of navigating different functional perspectives to reach the best outcome for the organisation.  </w:t>
      </w:r>
    </w:p>
    <w:p w14:paraId="790F6A9A" w14:textId="77777777" w:rsidR="0051774A" w:rsidRPr="00391332" w:rsidRDefault="0051774A" w:rsidP="0051774A">
      <w:pPr>
        <w:pStyle w:val="ListParagraph"/>
        <w:numPr>
          <w:ilvl w:val="0"/>
          <w:numId w:val="7"/>
        </w:numPr>
      </w:pPr>
      <w:r>
        <w:t xml:space="preserve">Flexibility, including managing changing priorities and ambiguous contexts in a busy environment. </w:t>
      </w:r>
    </w:p>
    <w:p w14:paraId="5BB7A164" w14:textId="77777777" w:rsidR="00F924AA" w:rsidRDefault="00F924AA" w:rsidP="00F924AA"/>
    <w:p w14:paraId="0727090C" w14:textId="77777777" w:rsidR="00F924AA" w:rsidRDefault="00F924AA" w:rsidP="00F924AA"/>
    <w:p w14:paraId="3B76A459" w14:textId="77777777" w:rsidR="00F924AA" w:rsidRDefault="00F924AA" w:rsidP="00F924AA"/>
    <w:p w14:paraId="786AAF3E" w14:textId="77777777" w:rsidR="00F924AA" w:rsidRDefault="00F924AA" w:rsidP="00F924AA"/>
    <w:p w14:paraId="1EE3D4F6" w14:textId="77777777" w:rsidR="00F924AA" w:rsidRDefault="00F924AA" w:rsidP="00F924AA"/>
    <w:p w14:paraId="79ABC05A" w14:textId="77777777" w:rsidR="00F924AA" w:rsidRDefault="00F924AA" w:rsidP="00F924AA"/>
    <w:p w14:paraId="743DD2FD" w14:textId="77777777" w:rsidR="00F924AA" w:rsidRDefault="00F924AA" w:rsidP="00F924AA"/>
    <w:p w14:paraId="21983198" w14:textId="77777777" w:rsidR="00F924AA" w:rsidRDefault="00F924AA" w:rsidP="00F924AA"/>
    <w:p w14:paraId="0708FDE3" w14:textId="77777777" w:rsidR="00F924AA" w:rsidRDefault="00F924AA" w:rsidP="00F924AA"/>
    <w:p w14:paraId="5481A25D" w14:textId="77777777" w:rsidR="00F924AA" w:rsidRDefault="00F924AA" w:rsidP="00F924AA"/>
    <w:p w14:paraId="59770A0A" w14:textId="77777777" w:rsidR="00F924AA" w:rsidRDefault="00F924AA" w:rsidP="00F924AA"/>
    <w:p w14:paraId="2769E25F" w14:textId="77777777" w:rsidR="00F924AA" w:rsidRDefault="00F924AA" w:rsidP="00F924AA"/>
    <w:p w14:paraId="33E44D5F" w14:textId="77777777" w:rsidR="00F924AA" w:rsidRDefault="00F924AA" w:rsidP="00F924AA"/>
    <w:p w14:paraId="342425D7" w14:textId="518D461E" w:rsidR="00F924AA" w:rsidRDefault="00A84B08" w:rsidP="00F924AA">
      <w:r w:rsidRPr="00637AE1">
        <w:rPr>
          <w:rFonts w:cs="Arial"/>
          <w:noProof/>
        </w:rPr>
        <w:lastRenderedPageBreak/>
        <w:drawing>
          <wp:anchor distT="0" distB="0" distL="114300" distR="114300" simplePos="0" relativeHeight="251663360" behindDoc="1" locked="0" layoutInCell="1" allowOverlap="1" wp14:anchorId="50C3DA57" wp14:editId="33C7C265">
            <wp:simplePos x="0" y="0"/>
            <wp:positionH relativeFrom="margin">
              <wp:align>center</wp:align>
            </wp:positionH>
            <wp:positionV relativeFrom="paragraph">
              <wp:posOffset>17780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324097179" name="Picture 132409717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163137D9" w14:textId="3722EA8F" w:rsidR="00F924AA" w:rsidRDefault="00F924AA" w:rsidP="00F924AA"/>
    <w:p w14:paraId="008E51B7" w14:textId="7D97927E" w:rsidR="00F924AA" w:rsidRDefault="00F924AA" w:rsidP="00F924AA"/>
    <w:p w14:paraId="4233B373" w14:textId="77777777" w:rsidR="00F924AA" w:rsidRDefault="00F924AA" w:rsidP="00F924AA">
      <w:pPr>
        <w:jc w:val="center"/>
        <w:rPr>
          <w:rFonts w:cs="Arial"/>
          <w:b/>
          <w:bCs/>
        </w:rPr>
      </w:pPr>
    </w:p>
    <w:p w14:paraId="19F88166" w14:textId="0541A3C0" w:rsidR="00F924AA" w:rsidRDefault="00F924AA" w:rsidP="00F924AA">
      <w:pPr>
        <w:jc w:val="center"/>
        <w:rPr>
          <w:rFonts w:cs="Arial"/>
          <w:b/>
          <w:bCs/>
        </w:rPr>
      </w:pPr>
      <w:r w:rsidRPr="001B308D">
        <w:rPr>
          <w:rFonts w:cs="Arial"/>
          <w:b/>
          <w:bCs/>
        </w:rPr>
        <w:t>Benefits</w:t>
      </w:r>
    </w:p>
    <w:p w14:paraId="6D88F434" w14:textId="77777777" w:rsidR="00F924AA" w:rsidRPr="00D6270D" w:rsidRDefault="00F924AA" w:rsidP="00F924AA">
      <w:pPr>
        <w:jc w:val="center"/>
        <w:rPr>
          <w:rFonts w:cs="Arial"/>
          <w:b/>
          <w:bCs/>
        </w:rPr>
      </w:pPr>
    </w:p>
    <w:p w14:paraId="3A0D5A0A" w14:textId="77777777" w:rsidR="00F924AA" w:rsidRPr="00B65953" w:rsidRDefault="00F924AA" w:rsidP="00F924AA">
      <w:pPr>
        <w:pStyle w:val="Heading2"/>
        <w:rPr>
          <w:rFonts w:cs="Arial"/>
          <w:b w:val="0"/>
          <w:bCs w:val="0"/>
          <w:sz w:val="22"/>
          <w:szCs w:val="22"/>
        </w:rPr>
      </w:pPr>
      <w:r w:rsidRPr="00B65953">
        <w:rPr>
          <w:rStyle w:val="Strong"/>
          <w:rFonts w:eastAsiaTheme="minorHAnsi" w:cs="Arial"/>
          <w:b/>
          <w:sz w:val="22"/>
          <w:szCs w:val="22"/>
        </w:rPr>
        <w:t>What's in it for you?</w:t>
      </w:r>
    </w:p>
    <w:p w14:paraId="2D4401E2" w14:textId="77777777" w:rsidR="00F924AA" w:rsidRPr="00B65953" w:rsidRDefault="00F924AA" w:rsidP="00F924AA">
      <w:pPr>
        <w:pStyle w:val="NormalWeb"/>
        <w:rPr>
          <w:rFonts w:ascii="Arial" w:hAnsi="Arial" w:cs="Arial"/>
          <w:sz w:val="22"/>
          <w:szCs w:val="22"/>
        </w:rPr>
      </w:pPr>
      <w:r w:rsidRPr="00B65953">
        <w:rPr>
          <w:rFonts w:ascii="Arial" w:hAnsi="Arial" w:cs="Arial"/>
          <w:sz w:val="22"/>
          <w:szCs w:val="22"/>
        </w:rPr>
        <w:t>There are lots of great reasons to work at Lincoln's Inn, including:</w:t>
      </w:r>
    </w:p>
    <w:p w14:paraId="2509032F"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Generous annual leave entitlement; 30+ days including closure periods over Christmas, Easter and August (for most roles)</w:t>
      </w:r>
    </w:p>
    <w:p w14:paraId="65CBF1DF"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An excellent free lunch</w:t>
      </w:r>
    </w:p>
    <w:p w14:paraId="5C0AE302"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 35-hour working week including paid breaks (for most roles)</w:t>
      </w:r>
    </w:p>
    <w:p w14:paraId="28B3AC41"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Hybrid working (depending on role)</w:t>
      </w:r>
    </w:p>
    <w:p w14:paraId="0FE3FC01"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Overtime paid for Operational roles</w:t>
      </w:r>
    </w:p>
    <w:p w14:paraId="3847634B"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Private Medical Insurance</w:t>
      </w:r>
    </w:p>
    <w:p w14:paraId="25B8FF2D" w14:textId="29B2B0EB"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 non-contributory 1</w:t>
      </w:r>
      <w:r>
        <w:rPr>
          <w:rFonts w:cs="Arial"/>
        </w:rPr>
        <w:t>2.5</w:t>
      </w:r>
      <w:r w:rsidRPr="00B65953">
        <w:rPr>
          <w:rFonts w:cs="Arial"/>
        </w:rPr>
        <w:t>% Stakeholder Pension Scheme</w:t>
      </w:r>
    </w:p>
    <w:p w14:paraId="45222D66"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Interest-free Season Ticket/Bicycle loan</w:t>
      </w:r>
    </w:p>
    <w:p w14:paraId="4B3489E8"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Free uniform for operational roles (laundered)</w:t>
      </w:r>
    </w:p>
    <w:p w14:paraId="399B59AE"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Enhanced Maternity and Paternity and Shared Parental Leave</w:t>
      </w:r>
    </w:p>
    <w:p w14:paraId="17CC3E3B"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Great annual training and continual development support</w:t>
      </w:r>
    </w:p>
    <w:p w14:paraId="117C24FE"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Bicycle stands and shower facilities</w:t>
      </w:r>
    </w:p>
    <w:p w14:paraId="62A3E9A8"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Great annual training and continual development support</w:t>
      </w:r>
    </w:p>
    <w:p w14:paraId="4547B383"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Death in Service benefit; 6 x your annual salary</w:t>
      </w:r>
    </w:p>
    <w:p w14:paraId="6ABE8E7D"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Free Eye tests and free chiropody</w:t>
      </w:r>
    </w:p>
    <w:p w14:paraId="2B6D52D0"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Access to a confidential Employment Assistance Programme</w:t>
      </w:r>
    </w:p>
    <w:p w14:paraId="1C0EC3A4"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Team building days</w:t>
      </w:r>
    </w:p>
    <w:p w14:paraId="7D742864"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Plenty of social events, such as staff parties, quiz nights etc.</w:t>
      </w:r>
    </w:p>
    <w:p w14:paraId="6C3E7EE9"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Employment Membership shopping discounts</w:t>
      </w:r>
    </w:p>
    <w:p w14:paraId="349790C7" w14:textId="77777777" w:rsidR="00F924AA" w:rsidRPr="00D6270D" w:rsidRDefault="00F924AA" w:rsidP="00F924AA">
      <w:pPr>
        <w:pStyle w:val="NormalWeb"/>
        <w:rPr>
          <w:rFonts w:ascii="Arial" w:hAnsi="Arial" w:cs="Arial"/>
          <w:sz w:val="22"/>
          <w:szCs w:val="22"/>
        </w:rPr>
      </w:pPr>
      <w:r w:rsidRPr="00D6270D">
        <w:rPr>
          <w:rFonts w:ascii="Arial" w:hAnsi="Arial" w:cs="Arial"/>
          <w:sz w:val="22"/>
          <w:szCs w:val="22"/>
        </w:rPr>
        <w:t xml:space="preserve">The Honourable Society of Lincoln's Inn is committed to ensuring both its members and staff members are treated with dignity and respect throughout their careers. We promote </w:t>
      </w:r>
      <w:hyperlink r:id="rId9" w:history="1">
        <w:r w:rsidRPr="00D6270D">
          <w:rPr>
            <w:rStyle w:val="Hyperlink"/>
            <w:rFonts w:ascii="Arial" w:hAnsi="Arial" w:cs="Arial"/>
            <w:sz w:val="22"/>
            <w:szCs w:val="22"/>
          </w:rPr>
          <w:t>values</w:t>
        </w:r>
      </w:hyperlink>
      <w:r w:rsidRPr="00D6270D">
        <w:rPr>
          <w:rFonts w:ascii="Arial" w:hAnsi="Arial" w:cs="Arial"/>
          <w:sz w:val="22"/>
          <w:szCs w:val="22"/>
        </w:rPr>
        <w:t xml:space="preserve"> of trust, transparency, and respect for all through robust policies and procedures.</w:t>
      </w:r>
    </w:p>
    <w:p w14:paraId="353B8FB6" w14:textId="2D35C128" w:rsidR="00F924AA" w:rsidRPr="00391332" w:rsidRDefault="00F924AA" w:rsidP="00F924AA"/>
    <w:sectPr w:rsidR="00F924AA" w:rsidRPr="00391332" w:rsidSect="00C620B1">
      <w:footerReference w:type="even" r:id="rId10"/>
      <w:footerReference w:type="default" r:id="rId11"/>
      <w:pgSz w:w="11906" w:h="16838"/>
      <w:pgMar w:top="1134" w:right="1134" w:bottom="1298"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929C" w14:textId="77777777" w:rsidR="00791A15" w:rsidRDefault="00791A15" w:rsidP="00D15F12">
      <w:pPr>
        <w:spacing w:after="0"/>
      </w:pPr>
      <w:r>
        <w:separator/>
      </w:r>
    </w:p>
  </w:endnote>
  <w:endnote w:type="continuationSeparator" w:id="0">
    <w:p w14:paraId="2327159E" w14:textId="77777777" w:rsidR="00791A15" w:rsidRDefault="00791A15" w:rsidP="00D15F12">
      <w:pPr>
        <w:spacing w:after="0"/>
      </w:pPr>
      <w:r>
        <w:continuationSeparator/>
      </w:r>
    </w:p>
  </w:endnote>
  <w:endnote w:type="continuationNotice" w:id="1">
    <w:p w14:paraId="021423A8" w14:textId="77777777" w:rsidR="00791A15" w:rsidRDefault="00791A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04746"/>
      <w:docPartObj>
        <w:docPartGallery w:val="Page Numbers (Bottom of Page)"/>
        <w:docPartUnique/>
      </w:docPartObj>
    </w:sdtPr>
    <w:sdtEndPr>
      <w:rPr>
        <w:rStyle w:val="PageNumber"/>
      </w:rPr>
    </w:sdtEndPr>
    <w:sdtContent>
      <w:p w14:paraId="514E0ED1" w14:textId="77777777" w:rsidR="00D15F12" w:rsidRDefault="00D15F12" w:rsidP="00D15F1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B558C" w14:textId="77777777" w:rsidR="00D15F12" w:rsidRDefault="00D15F12" w:rsidP="00D1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6349072"/>
      <w:docPartObj>
        <w:docPartGallery w:val="Page Numbers (Bottom of Page)"/>
        <w:docPartUnique/>
      </w:docPartObj>
    </w:sdtPr>
    <w:sdtEndPr>
      <w:rPr>
        <w:rStyle w:val="PageNumber"/>
      </w:rPr>
    </w:sdtEndPr>
    <w:sdtContent>
      <w:p w14:paraId="172216E7" w14:textId="77777777" w:rsidR="00D15F12" w:rsidRDefault="00D15F12" w:rsidP="00D15F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29F1" w14:textId="77777777" w:rsidR="00791A15" w:rsidRDefault="00791A15" w:rsidP="00D15F12">
      <w:pPr>
        <w:spacing w:after="0"/>
      </w:pPr>
      <w:r>
        <w:separator/>
      </w:r>
    </w:p>
  </w:footnote>
  <w:footnote w:type="continuationSeparator" w:id="0">
    <w:p w14:paraId="603A3354" w14:textId="77777777" w:rsidR="00791A15" w:rsidRDefault="00791A15" w:rsidP="00D15F12">
      <w:pPr>
        <w:spacing w:after="0"/>
      </w:pPr>
      <w:r>
        <w:continuationSeparator/>
      </w:r>
    </w:p>
  </w:footnote>
  <w:footnote w:type="continuationNotice" w:id="1">
    <w:p w14:paraId="5150562E" w14:textId="77777777" w:rsidR="00791A15" w:rsidRDefault="00791A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0D5C"/>
    <w:multiLevelType w:val="hybridMultilevel"/>
    <w:tmpl w:val="68CA9E94"/>
    <w:lvl w:ilvl="0" w:tplc="3A5C660C">
      <w:start w:val="1"/>
      <w:numFmt w:val="decimal"/>
      <w:pStyle w:val="ListParagraph"/>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350027"/>
    <w:multiLevelType w:val="hybridMultilevel"/>
    <w:tmpl w:val="ECA2B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62712F"/>
    <w:multiLevelType w:val="multilevel"/>
    <w:tmpl w:val="BE7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C5873"/>
    <w:multiLevelType w:val="hybridMultilevel"/>
    <w:tmpl w:val="FA1CC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6A54D3"/>
    <w:multiLevelType w:val="multilevel"/>
    <w:tmpl w:val="031A354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9A1F68"/>
    <w:multiLevelType w:val="hybridMultilevel"/>
    <w:tmpl w:val="FDF6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10B62"/>
    <w:multiLevelType w:val="hybridMultilevel"/>
    <w:tmpl w:val="DE0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E509F"/>
    <w:multiLevelType w:val="hybridMultilevel"/>
    <w:tmpl w:val="39421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A07E17"/>
    <w:multiLevelType w:val="hybridMultilevel"/>
    <w:tmpl w:val="8BC6BDC6"/>
    <w:lvl w:ilvl="0" w:tplc="EC4EF9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946335">
    <w:abstractNumId w:val="8"/>
  </w:num>
  <w:num w:numId="2" w16cid:durableId="1796564208">
    <w:abstractNumId w:val="4"/>
  </w:num>
  <w:num w:numId="3" w16cid:durableId="653686736">
    <w:abstractNumId w:val="0"/>
  </w:num>
  <w:num w:numId="4" w16cid:durableId="2018385623">
    <w:abstractNumId w:val="7"/>
  </w:num>
  <w:num w:numId="5" w16cid:durableId="1353461093">
    <w:abstractNumId w:val="1"/>
  </w:num>
  <w:num w:numId="6" w16cid:durableId="826173348">
    <w:abstractNumId w:val="3"/>
  </w:num>
  <w:num w:numId="7" w16cid:durableId="1635988758">
    <w:abstractNumId w:val="5"/>
  </w:num>
  <w:num w:numId="8" w16cid:durableId="1778714976">
    <w:abstractNumId w:val="2"/>
  </w:num>
  <w:num w:numId="9" w16cid:durableId="193535613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42"/>
    <w:rsid w:val="00000A52"/>
    <w:rsid w:val="00000CAA"/>
    <w:rsid w:val="00007FD2"/>
    <w:rsid w:val="000124BD"/>
    <w:rsid w:val="0002612A"/>
    <w:rsid w:val="000313E9"/>
    <w:rsid w:val="000401BD"/>
    <w:rsid w:val="00052701"/>
    <w:rsid w:val="000636F2"/>
    <w:rsid w:val="00065945"/>
    <w:rsid w:val="00067A9B"/>
    <w:rsid w:val="00077054"/>
    <w:rsid w:val="000821D9"/>
    <w:rsid w:val="000903B9"/>
    <w:rsid w:val="000A0D71"/>
    <w:rsid w:val="000A126C"/>
    <w:rsid w:val="000A49BE"/>
    <w:rsid w:val="000B177C"/>
    <w:rsid w:val="000B1CB7"/>
    <w:rsid w:val="000C5442"/>
    <w:rsid w:val="000D687D"/>
    <w:rsid w:val="000D7CCB"/>
    <w:rsid w:val="000F7A8A"/>
    <w:rsid w:val="00130F0D"/>
    <w:rsid w:val="001345EC"/>
    <w:rsid w:val="0013684C"/>
    <w:rsid w:val="001508B8"/>
    <w:rsid w:val="00184105"/>
    <w:rsid w:val="00186F26"/>
    <w:rsid w:val="00192C42"/>
    <w:rsid w:val="001976BB"/>
    <w:rsid w:val="001A52CA"/>
    <w:rsid w:val="001A545D"/>
    <w:rsid w:val="001B1319"/>
    <w:rsid w:val="001C0F0F"/>
    <w:rsid w:val="00203D0E"/>
    <w:rsid w:val="0022041B"/>
    <w:rsid w:val="00230294"/>
    <w:rsid w:val="002525A0"/>
    <w:rsid w:val="00252BFB"/>
    <w:rsid w:val="00254555"/>
    <w:rsid w:val="0025530D"/>
    <w:rsid w:val="00261436"/>
    <w:rsid w:val="002916CC"/>
    <w:rsid w:val="002B32A0"/>
    <w:rsid w:val="002F7112"/>
    <w:rsid w:val="0030607D"/>
    <w:rsid w:val="00306170"/>
    <w:rsid w:val="003155EB"/>
    <w:rsid w:val="0031655F"/>
    <w:rsid w:val="003307F2"/>
    <w:rsid w:val="00330E17"/>
    <w:rsid w:val="00351BA1"/>
    <w:rsid w:val="00352B1A"/>
    <w:rsid w:val="003876A2"/>
    <w:rsid w:val="00391332"/>
    <w:rsid w:val="003A2978"/>
    <w:rsid w:val="003C2D83"/>
    <w:rsid w:val="003E032D"/>
    <w:rsid w:val="003E25D3"/>
    <w:rsid w:val="003F2586"/>
    <w:rsid w:val="003F4C53"/>
    <w:rsid w:val="003F7F65"/>
    <w:rsid w:val="004620D2"/>
    <w:rsid w:val="004705A1"/>
    <w:rsid w:val="004741CE"/>
    <w:rsid w:val="004817DA"/>
    <w:rsid w:val="00481D96"/>
    <w:rsid w:val="00483289"/>
    <w:rsid w:val="00483313"/>
    <w:rsid w:val="004C7C99"/>
    <w:rsid w:val="004D74B4"/>
    <w:rsid w:val="004F33D3"/>
    <w:rsid w:val="00502141"/>
    <w:rsid w:val="00502279"/>
    <w:rsid w:val="00510A65"/>
    <w:rsid w:val="00514C50"/>
    <w:rsid w:val="0051774A"/>
    <w:rsid w:val="00535C22"/>
    <w:rsid w:val="0054546D"/>
    <w:rsid w:val="0054641B"/>
    <w:rsid w:val="00564385"/>
    <w:rsid w:val="00575A42"/>
    <w:rsid w:val="0058445C"/>
    <w:rsid w:val="005A143D"/>
    <w:rsid w:val="005B1D8B"/>
    <w:rsid w:val="005B2B9D"/>
    <w:rsid w:val="005C5F18"/>
    <w:rsid w:val="005D096B"/>
    <w:rsid w:val="005D346D"/>
    <w:rsid w:val="005D3A57"/>
    <w:rsid w:val="005D4AB5"/>
    <w:rsid w:val="005D4CE6"/>
    <w:rsid w:val="005F268B"/>
    <w:rsid w:val="00604153"/>
    <w:rsid w:val="00604F9A"/>
    <w:rsid w:val="006113EA"/>
    <w:rsid w:val="00622A4F"/>
    <w:rsid w:val="00650DD5"/>
    <w:rsid w:val="00653706"/>
    <w:rsid w:val="00656E6E"/>
    <w:rsid w:val="006714BA"/>
    <w:rsid w:val="00672789"/>
    <w:rsid w:val="006728F2"/>
    <w:rsid w:val="006836C0"/>
    <w:rsid w:val="00691D6B"/>
    <w:rsid w:val="006A2FCD"/>
    <w:rsid w:val="006B3987"/>
    <w:rsid w:val="006D4315"/>
    <w:rsid w:val="006D6A21"/>
    <w:rsid w:val="00736BED"/>
    <w:rsid w:val="00740121"/>
    <w:rsid w:val="0074371B"/>
    <w:rsid w:val="007452EE"/>
    <w:rsid w:val="00752476"/>
    <w:rsid w:val="00760322"/>
    <w:rsid w:val="0076732B"/>
    <w:rsid w:val="007678ED"/>
    <w:rsid w:val="007724AD"/>
    <w:rsid w:val="00773BA3"/>
    <w:rsid w:val="007756CC"/>
    <w:rsid w:val="00775EEF"/>
    <w:rsid w:val="00786886"/>
    <w:rsid w:val="00791A15"/>
    <w:rsid w:val="007B57C7"/>
    <w:rsid w:val="007D0328"/>
    <w:rsid w:val="007E2559"/>
    <w:rsid w:val="007F5D17"/>
    <w:rsid w:val="00806D9B"/>
    <w:rsid w:val="008112BB"/>
    <w:rsid w:val="00853B1E"/>
    <w:rsid w:val="00855C73"/>
    <w:rsid w:val="0086244E"/>
    <w:rsid w:val="00866E70"/>
    <w:rsid w:val="00874EB5"/>
    <w:rsid w:val="008770F4"/>
    <w:rsid w:val="008832B1"/>
    <w:rsid w:val="00886C3C"/>
    <w:rsid w:val="00890823"/>
    <w:rsid w:val="008A0BDB"/>
    <w:rsid w:val="008A4AD7"/>
    <w:rsid w:val="008A5BCB"/>
    <w:rsid w:val="008A7BA0"/>
    <w:rsid w:val="008C4C24"/>
    <w:rsid w:val="008C5A42"/>
    <w:rsid w:val="008D72D8"/>
    <w:rsid w:val="008E2913"/>
    <w:rsid w:val="008E295E"/>
    <w:rsid w:val="008E3289"/>
    <w:rsid w:val="008E666E"/>
    <w:rsid w:val="008E6C24"/>
    <w:rsid w:val="00914440"/>
    <w:rsid w:val="00937A2E"/>
    <w:rsid w:val="009451FD"/>
    <w:rsid w:val="00947316"/>
    <w:rsid w:val="0095051B"/>
    <w:rsid w:val="00950900"/>
    <w:rsid w:val="009629D8"/>
    <w:rsid w:val="00982090"/>
    <w:rsid w:val="00984820"/>
    <w:rsid w:val="00985312"/>
    <w:rsid w:val="00987297"/>
    <w:rsid w:val="00990C24"/>
    <w:rsid w:val="00994AD3"/>
    <w:rsid w:val="0099524F"/>
    <w:rsid w:val="009A7C8F"/>
    <w:rsid w:val="009B2822"/>
    <w:rsid w:val="009B6626"/>
    <w:rsid w:val="009F00B5"/>
    <w:rsid w:val="009F2147"/>
    <w:rsid w:val="00A06065"/>
    <w:rsid w:val="00A07355"/>
    <w:rsid w:val="00A149ED"/>
    <w:rsid w:val="00A47B8D"/>
    <w:rsid w:val="00A56971"/>
    <w:rsid w:val="00A64D56"/>
    <w:rsid w:val="00A70483"/>
    <w:rsid w:val="00A815C1"/>
    <w:rsid w:val="00A84B08"/>
    <w:rsid w:val="00AA36E0"/>
    <w:rsid w:val="00AA39EC"/>
    <w:rsid w:val="00AB0FAE"/>
    <w:rsid w:val="00AB6E06"/>
    <w:rsid w:val="00AC0E76"/>
    <w:rsid w:val="00AE3C08"/>
    <w:rsid w:val="00AE630F"/>
    <w:rsid w:val="00AF71B0"/>
    <w:rsid w:val="00AF7F26"/>
    <w:rsid w:val="00B02A01"/>
    <w:rsid w:val="00B267E7"/>
    <w:rsid w:val="00B34191"/>
    <w:rsid w:val="00B5314E"/>
    <w:rsid w:val="00B66484"/>
    <w:rsid w:val="00B827EA"/>
    <w:rsid w:val="00B858B7"/>
    <w:rsid w:val="00B978B5"/>
    <w:rsid w:val="00BB377B"/>
    <w:rsid w:val="00BB5377"/>
    <w:rsid w:val="00BD0A6D"/>
    <w:rsid w:val="00BD27E2"/>
    <w:rsid w:val="00BE014B"/>
    <w:rsid w:val="00BF580B"/>
    <w:rsid w:val="00C33B95"/>
    <w:rsid w:val="00C45BCD"/>
    <w:rsid w:val="00C50CB0"/>
    <w:rsid w:val="00C620B1"/>
    <w:rsid w:val="00CA5FF3"/>
    <w:rsid w:val="00CE2063"/>
    <w:rsid w:val="00CE7228"/>
    <w:rsid w:val="00CE7AAE"/>
    <w:rsid w:val="00CF1AD1"/>
    <w:rsid w:val="00D1558F"/>
    <w:rsid w:val="00D15AAE"/>
    <w:rsid w:val="00D15F12"/>
    <w:rsid w:val="00D212E1"/>
    <w:rsid w:val="00D234C0"/>
    <w:rsid w:val="00D30476"/>
    <w:rsid w:val="00D36D9B"/>
    <w:rsid w:val="00D47FCB"/>
    <w:rsid w:val="00D512D1"/>
    <w:rsid w:val="00D5184F"/>
    <w:rsid w:val="00D96052"/>
    <w:rsid w:val="00D96CB7"/>
    <w:rsid w:val="00DC03EF"/>
    <w:rsid w:val="00DD0714"/>
    <w:rsid w:val="00DD60DC"/>
    <w:rsid w:val="00E1090F"/>
    <w:rsid w:val="00E14655"/>
    <w:rsid w:val="00E83B4C"/>
    <w:rsid w:val="00EB3707"/>
    <w:rsid w:val="00EB6AA6"/>
    <w:rsid w:val="00ED0D83"/>
    <w:rsid w:val="00ED42A7"/>
    <w:rsid w:val="00EF7C68"/>
    <w:rsid w:val="00F01D19"/>
    <w:rsid w:val="00F204D1"/>
    <w:rsid w:val="00F42FFD"/>
    <w:rsid w:val="00F452E0"/>
    <w:rsid w:val="00F57FA3"/>
    <w:rsid w:val="00F64149"/>
    <w:rsid w:val="00F70F7E"/>
    <w:rsid w:val="00F7207E"/>
    <w:rsid w:val="00F75806"/>
    <w:rsid w:val="00F83A90"/>
    <w:rsid w:val="00F83CF5"/>
    <w:rsid w:val="00F91D05"/>
    <w:rsid w:val="00F924AA"/>
    <w:rsid w:val="00F97E56"/>
    <w:rsid w:val="00FA55AF"/>
    <w:rsid w:val="00FA7B6A"/>
    <w:rsid w:val="00FB033E"/>
    <w:rsid w:val="00FB7697"/>
    <w:rsid w:val="00FF4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2D5D"/>
  <w15:docId w15:val="{F31B1D1A-CE04-4D6E-9C16-8B06E06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83"/>
    <w:pPr>
      <w:tabs>
        <w:tab w:val="left" w:pos="567"/>
        <w:tab w:val="left" w:pos="1134"/>
        <w:tab w:val="left" w:pos="1701"/>
        <w:tab w:val="left" w:pos="2268"/>
        <w:tab w:val="left" w:pos="2835"/>
        <w:tab w:val="left" w:pos="3402"/>
      </w:tabs>
      <w:spacing w:after="240"/>
    </w:pPr>
    <w:rPr>
      <w:rFonts w:ascii="Arial" w:hAnsi="Arial"/>
      <w:sz w:val="22"/>
      <w:szCs w:val="22"/>
    </w:rPr>
  </w:style>
  <w:style w:type="paragraph" w:styleId="Heading1">
    <w:name w:val="heading 1"/>
    <w:basedOn w:val="Normal"/>
    <w:next w:val="Normal"/>
    <w:link w:val="Heading1Char"/>
    <w:autoRedefine/>
    <w:uiPriority w:val="9"/>
    <w:qFormat/>
    <w:rsid w:val="00DD0714"/>
    <w:pPr>
      <w:keepNext/>
      <w:widowControl w:val="0"/>
      <w:snapToGrid w:val="0"/>
      <w:jc w:val="center"/>
      <w:outlineLvl w:val="0"/>
    </w:pPr>
    <w:rPr>
      <w:rFonts w:eastAsiaTheme="majorEastAsia" w:cs="Times New Roman (Headings CS)"/>
      <w:b/>
      <w:sz w:val="48"/>
      <w:szCs w:val="32"/>
    </w:rPr>
  </w:style>
  <w:style w:type="paragraph" w:styleId="Heading2">
    <w:name w:val="heading 2"/>
    <w:basedOn w:val="Normal"/>
    <w:next w:val="Normal"/>
    <w:link w:val="Heading2Char"/>
    <w:autoRedefine/>
    <w:uiPriority w:val="9"/>
    <w:unhideWhenUsed/>
    <w:qFormat/>
    <w:rsid w:val="00DD0714"/>
    <w:pPr>
      <w:keepNext/>
      <w:widowControl w:val="0"/>
      <w:outlineLvl w:val="1"/>
    </w:pPr>
    <w:rPr>
      <w:rFonts w:eastAsiaTheme="majorEastAsia" w:cs="Times New Roman (Headings CS)"/>
      <w:b/>
      <w:bCs/>
      <w:sz w:val="32"/>
      <w:szCs w:val="26"/>
    </w:rPr>
  </w:style>
  <w:style w:type="paragraph" w:styleId="Heading3">
    <w:name w:val="heading 3"/>
    <w:basedOn w:val="Normal"/>
    <w:next w:val="Normal"/>
    <w:link w:val="Heading3Char"/>
    <w:autoRedefine/>
    <w:uiPriority w:val="9"/>
    <w:unhideWhenUsed/>
    <w:qFormat/>
    <w:rsid w:val="00D15F12"/>
    <w:pPr>
      <w:keepNext/>
      <w:widowControl w:val="0"/>
      <w:outlineLvl w:val="2"/>
    </w:pPr>
    <w:rPr>
      <w:rFonts w:eastAsiaTheme="majorEastAsia" w:cs="Times New Roman (Headings CS)"/>
      <w:b/>
      <w:sz w:val="24"/>
      <w:szCs w:val="24"/>
    </w:rPr>
  </w:style>
  <w:style w:type="paragraph" w:styleId="Heading4">
    <w:name w:val="heading 4"/>
    <w:basedOn w:val="Normal"/>
    <w:next w:val="Normal"/>
    <w:link w:val="Heading4Char"/>
    <w:autoRedefine/>
    <w:uiPriority w:val="9"/>
    <w:unhideWhenUsed/>
    <w:rsid w:val="009451FD"/>
    <w:pPr>
      <w:keepNext/>
      <w:keepLines/>
      <w:outlineLvl w:val="3"/>
    </w:pPr>
    <w:rPr>
      <w:rFonts w:eastAsiaTheme="majorEastAsia"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14"/>
    <w:rPr>
      <w:rFonts w:ascii="Arial" w:eastAsiaTheme="majorEastAsia" w:hAnsi="Arial" w:cs="Times New Roman (Headings CS)"/>
      <w:b/>
      <w:sz w:val="48"/>
      <w:szCs w:val="32"/>
    </w:rPr>
  </w:style>
  <w:style w:type="character" w:customStyle="1" w:styleId="Heading2Char">
    <w:name w:val="Heading 2 Char"/>
    <w:basedOn w:val="DefaultParagraphFont"/>
    <w:link w:val="Heading2"/>
    <w:uiPriority w:val="9"/>
    <w:rsid w:val="00DD0714"/>
    <w:rPr>
      <w:rFonts w:ascii="Arial" w:eastAsiaTheme="majorEastAsia" w:hAnsi="Arial" w:cs="Times New Roman (Headings CS)"/>
      <w:b/>
      <w:bCs/>
      <w:sz w:val="32"/>
      <w:szCs w:val="26"/>
    </w:rPr>
  </w:style>
  <w:style w:type="character" w:customStyle="1" w:styleId="Heading3Char">
    <w:name w:val="Heading 3 Char"/>
    <w:basedOn w:val="DefaultParagraphFont"/>
    <w:link w:val="Heading3"/>
    <w:uiPriority w:val="9"/>
    <w:rsid w:val="00D15F12"/>
    <w:rPr>
      <w:rFonts w:ascii="Arial" w:eastAsiaTheme="majorEastAsia" w:hAnsi="Arial" w:cs="Times New Roman (Headings CS)"/>
      <w:b/>
    </w:rPr>
  </w:style>
  <w:style w:type="paragraph" w:styleId="Footer">
    <w:name w:val="footer"/>
    <w:basedOn w:val="Normal"/>
    <w:link w:val="FooterChar"/>
    <w:autoRedefine/>
    <w:uiPriority w:val="99"/>
    <w:unhideWhenUsed/>
    <w:qFormat/>
    <w:rsid w:val="00D15F12"/>
    <w:pPr>
      <w:widowControl w:val="0"/>
      <w:tabs>
        <w:tab w:val="center" w:pos="4513"/>
        <w:tab w:val="right" w:pos="9026"/>
      </w:tabs>
      <w:spacing w:after="0"/>
      <w:contextualSpacing/>
      <w:jc w:val="center"/>
    </w:pPr>
    <w:rPr>
      <w:rFonts w:cs="Times New Roman (Body CS)"/>
      <w:szCs w:val="24"/>
    </w:rPr>
  </w:style>
  <w:style w:type="character" w:customStyle="1" w:styleId="FooterChar">
    <w:name w:val="Footer Char"/>
    <w:basedOn w:val="DefaultParagraphFont"/>
    <w:link w:val="Footer"/>
    <w:uiPriority w:val="99"/>
    <w:rsid w:val="00D15F12"/>
    <w:rPr>
      <w:rFonts w:ascii="Arial" w:hAnsi="Arial" w:cs="Times New Roman (Body CS)"/>
      <w:sz w:val="22"/>
    </w:rPr>
  </w:style>
  <w:style w:type="paragraph" w:styleId="ListParagraph">
    <w:name w:val="List Paragraph"/>
    <w:basedOn w:val="Normal"/>
    <w:autoRedefine/>
    <w:uiPriority w:val="34"/>
    <w:qFormat/>
    <w:rsid w:val="004D74B4"/>
    <w:pPr>
      <w:widowControl w:val="0"/>
      <w:numPr>
        <w:numId w:val="3"/>
      </w:numPr>
      <w:tabs>
        <w:tab w:val="clear" w:pos="567"/>
        <w:tab w:val="left" w:pos="630"/>
        <w:tab w:val="left" w:pos="3969"/>
        <w:tab w:val="left" w:pos="4536"/>
      </w:tabs>
      <w:ind w:left="0" w:firstLine="0"/>
    </w:pPr>
    <w:rPr>
      <w:rFonts w:cs="Arial"/>
    </w:rPr>
  </w:style>
  <w:style w:type="paragraph" w:styleId="Header">
    <w:name w:val="header"/>
    <w:basedOn w:val="Normal"/>
    <w:link w:val="HeaderChar"/>
    <w:uiPriority w:val="99"/>
    <w:unhideWhenUsed/>
    <w:qFormat/>
    <w:rsid w:val="0031655F"/>
    <w:pPr>
      <w:tabs>
        <w:tab w:val="center" w:pos="4513"/>
        <w:tab w:val="right" w:pos="9026"/>
      </w:tabs>
      <w:jc w:val="center"/>
    </w:pPr>
    <w:rPr>
      <w:sz w:val="24"/>
      <w:szCs w:val="24"/>
    </w:rPr>
  </w:style>
  <w:style w:type="character" w:customStyle="1" w:styleId="HeaderChar">
    <w:name w:val="Header Char"/>
    <w:basedOn w:val="DefaultParagraphFont"/>
    <w:link w:val="Header"/>
    <w:uiPriority w:val="99"/>
    <w:rsid w:val="0031655F"/>
    <w:rPr>
      <w:rFonts w:ascii="Arial" w:hAnsi="Arial" w:cs="Times New Roman (Body CS)"/>
    </w:rPr>
  </w:style>
  <w:style w:type="character" w:customStyle="1" w:styleId="Heading4Char">
    <w:name w:val="Heading 4 Char"/>
    <w:basedOn w:val="DefaultParagraphFont"/>
    <w:link w:val="Heading4"/>
    <w:uiPriority w:val="9"/>
    <w:rsid w:val="009451FD"/>
    <w:rPr>
      <w:rFonts w:ascii="Arial" w:eastAsiaTheme="majorEastAsia" w:hAnsi="Arial" w:cstheme="majorBidi"/>
      <w:b/>
      <w:iCs/>
    </w:rPr>
  </w:style>
  <w:style w:type="paragraph" w:styleId="TOC2">
    <w:name w:val="toc 2"/>
    <w:basedOn w:val="Normal"/>
    <w:next w:val="Normal"/>
    <w:autoRedefine/>
    <w:uiPriority w:val="39"/>
    <w:unhideWhenUsed/>
    <w:rsid w:val="005D4AB5"/>
    <w:pPr>
      <w:spacing w:after="0"/>
    </w:pPr>
    <w:rPr>
      <w:rFonts w:asciiTheme="minorHAnsi" w:hAnsiTheme="minorHAnsi" w:cstheme="minorHAnsi"/>
      <w:bCs/>
      <w:szCs w:val="20"/>
    </w:rPr>
  </w:style>
  <w:style w:type="paragraph" w:styleId="TOC3">
    <w:name w:val="toc 3"/>
    <w:basedOn w:val="Normal"/>
    <w:next w:val="Normal"/>
    <w:autoRedefine/>
    <w:uiPriority w:val="39"/>
    <w:unhideWhenUsed/>
    <w:rsid w:val="005D4AB5"/>
    <w:pPr>
      <w:spacing w:after="0"/>
      <w:ind w:left="221"/>
    </w:pPr>
    <w:rPr>
      <w:rFonts w:cstheme="minorHAnsi"/>
      <w:szCs w:val="20"/>
    </w:rPr>
  </w:style>
  <w:style w:type="paragraph" w:styleId="TOC1">
    <w:name w:val="toc 1"/>
    <w:basedOn w:val="Normal"/>
    <w:next w:val="Normal"/>
    <w:autoRedefine/>
    <w:uiPriority w:val="39"/>
    <w:unhideWhenUsed/>
    <w:rsid w:val="005D4AB5"/>
    <w:pPr>
      <w:tabs>
        <w:tab w:val="right" w:leader="dot" w:pos="9016"/>
      </w:tabs>
      <w:spacing w:after="0"/>
    </w:pPr>
    <w:rPr>
      <w:rFonts w:cstheme="majorHAnsi"/>
      <w:bCs/>
      <w:caps/>
      <w:sz w:val="24"/>
      <w:szCs w:val="24"/>
    </w:rPr>
  </w:style>
  <w:style w:type="character" w:styleId="PageNumber">
    <w:name w:val="page number"/>
    <w:basedOn w:val="DefaultParagraphFont"/>
    <w:uiPriority w:val="99"/>
    <w:semiHidden/>
    <w:unhideWhenUsed/>
    <w:rsid w:val="00D15F12"/>
  </w:style>
  <w:style w:type="paragraph" w:styleId="ListBullet">
    <w:name w:val="List Bullet"/>
    <w:basedOn w:val="ListParagraph"/>
    <w:uiPriority w:val="99"/>
    <w:unhideWhenUsed/>
    <w:rsid w:val="00B02A01"/>
    <w:pPr>
      <w:numPr>
        <w:numId w:val="1"/>
      </w:numPr>
      <w:ind w:left="630" w:firstLine="0"/>
    </w:pPr>
  </w:style>
  <w:style w:type="numbering" w:customStyle="1" w:styleId="CurrentList1">
    <w:name w:val="Current List1"/>
    <w:uiPriority w:val="99"/>
    <w:rsid w:val="00B02A01"/>
    <w:pPr>
      <w:numPr>
        <w:numId w:val="2"/>
      </w:numPr>
    </w:pPr>
  </w:style>
  <w:style w:type="character" w:styleId="BookTitle">
    <w:name w:val="Book Title"/>
    <w:basedOn w:val="DefaultParagraphFont"/>
    <w:uiPriority w:val="33"/>
    <w:qFormat/>
    <w:rsid w:val="00ED0D83"/>
    <w:rPr>
      <w:rFonts w:ascii="Arial" w:hAnsi="Arial"/>
      <w:b w:val="0"/>
      <w:bCs/>
      <w:i/>
      <w:iCs/>
      <w:spacing w:val="5"/>
      <w:sz w:val="22"/>
    </w:rPr>
  </w:style>
  <w:style w:type="character" w:styleId="CommentReference">
    <w:name w:val="annotation reference"/>
    <w:basedOn w:val="DefaultParagraphFont"/>
    <w:uiPriority w:val="99"/>
    <w:semiHidden/>
    <w:unhideWhenUsed/>
    <w:rsid w:val="007F5D17"/>
    <w:rPr>
      <w:sz w:val="16"/>
      <w:szCs w:val="16"/>
    </w:rPr>
  </w:style>
  <w:style w:type="paragraph" w:styleId="CommentText">
    <w:name w:val="annotation text"/>
    <w:basedOn w:val="Normal"/>
    <w:link w:val="CommentTextChar"/>
    <w:uiPriority w:val="99"/>
    <w:unhideWhenUsed/>
    <w:rsid w:val="007F5D17"/>
    <w:rPr>
      <w:sz w:val="20"/>
      <w:szCs w:val="20"/>
    </w:rPr>
  </w:style>
  <w:style w:type="character" w:customStyle="1" w:styleId="CommentTextChar">
    <w:name w:val="Comment Text Char"/>
    <w:basedOn w:val="DefaultParagraphFont"/>
    <w:link w:val="CommentText"/>
    <w:uiPriority w:val="99"/>
    <w:rsid w:val="007F5D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5D17"/>
    <w:rPr>
      <w:b/>
      <w:bCs/>
    </w:rPr>
  </w:style>
  <w:style w:type="character" w:customStyle="1" w:styleId="CommentSubjectChar">
    <w:name w:val="Comment Subject Char"/>
    <w:basedOn w:val="CommentTextChar"/>
    <w:link w:val="CommentSubject"/>
    <w:uiPriority w:val="99"/>
    <w:semiHidden/>
    <w:rsid w:val="007F5D17"/>
    <w:rPr>
      <w:rFonts w:ascii="Arial" w:hAnsi="Arial"/>
      <w:b/>
      <w:bCs/>
      <w:sz w:val="20"/>
      <w:szCs w:val="20"/>
    </w:rPr>
  </w:style>
  <w:style w:type="character" w:styleId="Hyperlink">
    <w:name w:val="Hyperlink"/>
    <w:rsid w:val="00F924AA"/>
    <w:rPr>
      <w:color w:val="0000FF"/>
      <w:u w:val="single"/>
    </w:rPr>
  </w:style>
  <w:style w:type="character" w:styleId="Strong">
    <w:name w:val="Strong"/>
    <w:basedOn w:val="DefaultParagraphFont"/>
    <w:uiPriority w:val="22"/>
    <w:qFormat/>
    <w:rsid w:val="00F924AA"/>
    <w:rPr>
      <w:b/>
      <w:bCs/>
    </w:rPr>
  </w:style>
  <w:style w:type="paragraph" w:styleId="NormalWeb">
    <w:name w:val="Normal (Web)"/>
    <w:basedOn w:val="Normal"/>
    <w:uiPriority w:val="99"/>
    <w:unhideWhenUsed/>
    <w:rsid w:val="00F924AA"/>
    <w:pPr>
      <w:tabs>
        <w:tab w:val="clear" w:pos="567"/>
        <w:tab w:val="clear" w:pos="1134"/>
        <w:tab w:val="clear" w:pos="1701"/>
        <w:tab w:val="clear" w:pos="2268"/>
        <w:tab w:val="clear" w:pos="2835"/>
        <w:tab w:val="clear" w:pos="3402"/>
      </w:tabs>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C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lincolnsin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colnsinn.org.uk/about-us/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5079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Honourable Society of Lincolns Inn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Jeffery</dc:creator>
  <cp:keywords/>
  <dc:description/>
  <cp:lastModifiedBy>Vanisha Vibhani</cp:lastModifiedBy>
  <cp:revision>2</cp:revision>
  <cp:lastPrinted>2025-04-08T13:25:00Z</cp:lastPrinted>
  <dcterms:created xsi:type="dcterms:W3CDTF">2026-01-28T12:14:00Z</dcterms:created>
  <dcterms:modified xsi:type="dcterms:W3CDTF">2026-01-28T12:14:00Z</dcterms:modified>
</cp:coreProperties>
</file>